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A77B8" w14:textId="4CF55843" w:rsidR="00CD0182" w:rsidRPr="00665BB5" w:rsidRDefault="5E0F9866" w:rsidP="22F2E31D">
      <w:pPr>
        <w:rPr>
          <w:rFonts w:asciiTheme="minorHAnsi" w:hAnsiTheme="minorHAnsi" w:cstheme="minorHAnsi"/>
          <w:b/>
          <w:bCs/>
          <w:sz w:val="22"/>
          <w:szCs w:val="22"/>
          <w:u w:val="single"/>
        </w:rPr>
      </w:pPr>
      <w:r w:rsidRPr="00665BB5">
        <w:rPr>
          <w:rFonts w:asciiTheme="minorHAnsi" w:hAnsiTheme="minorHAnsi" w:cstheme="minorHAnsi"/>
          <w:b/>
          <w:bCs/>
          <w:sz w:val="22"/>
          <w:szCs w:val="22"/>
        </w:rPr>
        <w:t xml:space="preserve">INTERDISCIPLINARY OBESITY RESEARCH </w:t>
      </w:r>
      <w:r w:rsidR="00AB71CD" w:rsidRPr="00665BB5">
        <w:rPr>
          <w:rFonts w:asciiTheme="minorHAnsi" w:hAnsiTheme="minorHAnsi" w:cstheme="minorHAnsi"/>
          <w:b/>
          <w:bCs/>
          <w:sz w:val="22"/>
          <w:szCs w:val="22"/>
        </w:rPr>
        <w:t xml:space="preserve">SEED </w:t>
      </w:r>
      <w:r w:rsidR="00CD0182" w:rsidRPr="00665BB5">
        <w:rPr>
          <w:rFonts w:asciiTheme="minorHAnsi" w:hAnsiTheme="minorHAnsi" w:cstheme="minorHAnsi"/>
          <w:b/>
          <w:bCs/>
          <w:sz w:val="22"/>
          <w:szCs w:val="22"/>
        </w:rPr>
        <w:t>Grant</w:t>
      </w:r>
      <w:r w:rsidR="0073555E" w:rsidRPr="00665BB5">
        <w:rPr>
          <w:rFonts w:asciiTheme="minorHAnsi" w:hAnsiTheme="minorHAnsi" w:cstheme="minorHAnsi"/>
          <w:b/>
          <w:bCs/>
          <w:sz w:val="22"/>
          <w:szCs w:val="22"/>
        </w:rPr>
        <w:t xml:space="preserve"> </w:t>
      </w:r>
      <w:r w:rsidR="00AD4729" w:rsidRPr="00665BB5">
        <w:rPr>
          <w:rFonts w:asciiTheme="minorHAnsi" w:hAnsiTheme="minorHAnsi" w:cstheme="minorHAnsi"/>
          <w:b/>
          <w:bCs/>
          <w:sz w:val="22"/>
          <w:szCs w:val="22"/>
        </w:rPr>
        <w:t xml:space="preserve">Program </w:t>
      </w:r>
      <w:r w:rsidR="0073555E" w:rsidRPr="00665BB5">
        <w:rPr>
          <w:rFonts w:asciiTheme="minorHAnsi" w:hAnsiTheme="minorHAnsi" w:cstheme="minorHAnsi"/>
          <w:b/>
          <w:bCs/>
          <w:sz w:val="22"/>
          <w:szCs w:val="22"/>
        </w:rPr>
        <w:t xml:space="preserve">- </w:t>
      </w:r>
      <w:r w:rsidR="0073555E" w:rsidRPr="00665BB5">
        <w:rPr>
          <w:rFonts w:asciiTheme="minorHAnsi" w:hAnsiTheme="minorHAnsi" w:cstheme="minorHAnsi"/>
          <w:b/>
          <w:bCs/>
          <w:sz w:val="22"/>
          <w:szCs w:val="22"/>
          <w:u w:val="single"/>
        </w:rPr>
        <w:t>FACULTY</w:t>
      </w:r>
    </w:p>
    <w:p w14:paraId="61F58361" w14:textId="77777777" w:rsidR="00CD0182" w:rsidRPr="00665BB5" w:rsidRDefault="00CD0182" w:rsidP="00023498">
      <w:pPr>
        <w:rPr>
          <w:rFonts w:asciiTheme="minorHAnsi" w:hAnsiTheme="minorHAnsi" w:cstheme="minorHAnsi"/>
          <w:b/>
          <w:bCs/>
          <w:sz w:val="22"/>
          <w:szCs w:val="22"/>
        </w:rPr>
      </w:pPr>
    </w:p>
    <w:p w14:paraId="6FD5D33D" w14:textId="427E1EBD" w:rsidR="00023498" w:rsidRPr="00665BB5" w:rsidRDefault="00DC09DB" w:rsidP="00023498">
      <w:pPr>
        <w:rPr>
          <w:rFonts w:asciiTheme="minorHAnsi" w:hAnsiTheme="minorHAnsi" w:cstheme="minorHAnsi"/>
          <w:b/>
          <w:bCs/>
          <w:color w:val="333333"/>
          <w:sz w:val="22"/>
          <w:szCs w:val="22"/>
        </w:rPr>
      </w:pPr>
      <w:r w:rsidRPr="00665BB5">
        <w:rPr>
          <w:rFonts w:asciiTheme="minorHAnsi" w:hAnsiTheme="minorHAnsi" w:cstheme="minorHAnsi"/>
          <w:b/>
          <w:bCs/>
          <w:color w:val="333333"/>
          <w:sz w:val="22"/>
          <w:szCs w:val="22"/>
        </w:rPr>
        <w:t>Program Summary</w:t>
      </w:r>
    </w:p>
    <w:p w14:paraId="2554A284" w14:textId="2721F156" w:rsidR="0038436E" w:rsidRPr="00744AF4" w:rsidRDefault="00CD0182" w:rsidP="0038436E">
      <w:pPr>
        <w:rPr>
          <w:rFonts w:asciiTheme="minorHAnsi" w:hAnsiTheme="minorHAnsi" w:cstheme="minorHAnsi"/>
          <w:color w:val="333333"/>
          <w:sz w:val="22"/>
          <w:szCs w:val="22"/>
        </w:rPr>
      </w:pPr>
      <w:bookmarkStart w:id="0" w:name="_Hlk159409666"/>
      <w:r w:rsidRPr="00665BB5">
        <w:rPr>
          <w:rFonts w:asciiTheme="minorHAnsi" w:hAnsiTheme="minorHAnsi" w:cstheme="minorHAnsi"/>
          <w:color w:val="333333"/>
          <w:sz w:val="22"/>
          <w:szCs w:val="22"/>
        </w:rPr>
        <w:t>The Penn State Center for Childhood Obesity Research (CCOR</w:t>
      </w:r>
      <w:bookmarkEnd w:id="0"/>
      <w:r w:rsidRPr="00665BB5">
        <w:rPr>
          <w:rFonts w:asciiTheme="minorHAnsi" w:hAnsiTheme="minorHAnsi" w:cstheme="minorHAnsi"/>
          <w:color w:val="333333"/>
          <w:sz w:val="22"/>
          <w:szCs w:val="22"/>
        </w:rPr>
        <w:t>)</w:t>
      </w:r>
      <w:r w:rsidR="00FA1FCF" w:rsidRPr="00FA1FCF">
        <w:rPr>
          <w:rFonts w:asciiTheme="minorHAnsi" w:hAnsiTheme="minorHAnsi" w:cstheme="minorHAnsi"/>
          <w:color w:val="000000"/>
          <w:sz w:val="22"/>
          <w:szCs w:val="22"/>
          <w:shd w:val="clear" w:color="auto" w:fill="FFFFFF"/>
        </w:rPr>
        <w:t xml:space="preserve"> </w:t>
      </w:r>
      <w:r w:rsidR="003D5060">
        <w:rPr>
          <w:rFonts w:asciiTheme="minorHAnsi" w:hAnsiTheme="minorHAnsi" w:cstheme="minorHAnsi"/>
          <w:color w:val="000000"/>
          <w:sz w:val="22"/>
          <w:szCs w:val="22"/>
          <w:shd w:val="clear" w:color="auto" w:fill="FFFFFF"/>
        </w:rPr>
        <w:t xml:space="preserve">in collaboration </w:t>
      </w:r>
      <w:r w:rsidR="00FA1FCF" w:rsidRPr="00665BB5">
        <w:rPr>
          <w:rFonts w:asciiTheme="minorHAnsi" w:hAnsiTheme="minorHAnsi" w:cstheme="minorHAnsi"/>
          <w:color w:val="000000"/>
          <w:sz w:val="22"/>
          <w:szCs w:val="22"/>
          <w:shd w:val="clear" w:color="auto" w:fill="FFFFFF"/>
        </w:rPr>
        <w:t xml:space="preserve">with the Social Sciences Research Institute (SSRI) </w:t>
      </w:r>
      <w:r w:rsidR="00FA1FCF">
        <w:rPr>
          <w:rFonts w:asciiTheme="minorHAnsi" w:hAnsiTheme="minorHAnsi" w:cstheme="minorHAnsi"/>
          <w:color w:val="000000"/>
          <w:sz w:val="22"/>
          <w:szCs w:val="22"/>
          <w:shd w:val="clear" w:color="auto" w:fill="FFFFFF"/>
        </w:rPr>
        <w:t>announces an</w:t>
      </w:r>
      <w:r w:rsidRPr="00665BB5">
        <w:rPr>
          <w:rFonts w:asciiTheme="minorHAnsi" w:hAnsiTheme="minorHAnsi" w:cstheme="minorHAnsi"/>
          <w:color w:val="333333"/>
          <w:sz w:val="22"/>
          <w:szCs w:val="22"/>
        </w:rPr>
        <w:t xml:space="preserve"> </w:t>
      </w:r>
      <w:r w:rsidR="4E50BBF6" w:rsidRPr="00665BB5">
        <w:rPr>
          <w:rFonts w:asciiTheme="minorHAnsi" w:hAnsiTheme="minorHAnsi" w:cstheme="minorHAnsi"/>
          <w:color w:val="333333"/>
          <w:sz w:val="22"/>
          <w:szCs w:val="22"/>
        </w:rPr>
        <w:t xml:space="preserve">Interdisciplinary Obesity Research </w:t>
      </w:r>
      <w:r w:rsidRPr="00665BB5">
        <w:rPr>
          <w:rFonts w:asciiTheme="minorHAnsi" w:hAnsiTheme="minorHAnsi" w:cstheme="minorHAnsi"/>
          <w:color w:val="333333"/>
          <w:sz w:val="22"/>
          <w:szCs w:val="22"/>
        </w:rPr>
        <w:t>Seed Grant Program</w:t>
      </w:r>
      <w:r w:rsidR="00FA1FCF">
        <w:rPr>
          <w:rFonts w:asciiTheme="minorHAnsi" w:hAnsiTheme="minorHAnsi" w:cstheme="minorHAnsi"/>
          <w:color w:val="333333"/>
          <w:sz w:val="22"/>
          <w:szCs w:val="22"/>
        </w:rPr>
        <w:t xml:space="preserve"> that ai</w:t>
      </w:r>
      <w:r w:rsidR="0073555E" w:rsidRPr="00665BB5">
        <w:rPr>
          <w:rFonts w:asciiTheme="minorHAnsi" w:hAnsiTheme="minorHAnsi" w:cstheme="minorHAnsi"/>
          <w:color w:val="333333"/>
          <w:sz w:val="22"/>
          <w:szCs w:val="22"/>
        </w:rPr>
        <w:t>ms to fund innovative</w:t>
      </w:r>
      <w:r w:rsidR="00817CEC" w:rsidRPr="00665BB5">
        <w:rPr>
          <w:rFonts w:asciiTheme="minorHAnsi" w:hAnsiTheme="minorHAnsi" w:cstheme="minorHAnsi"/>
          <w:color w:val="333333"/>
          <w:sz w:val="22"/>
          <w:szCs w:val="22"/>
        </w:rPr>
        <w:t>, interdisciplinary</w:t>
      </w:r>
      <w:r w:rsidR="0073555E" w:rsidRPr="00665BB5">
        <w:rPr>
          <w:rFonts w:asciiTheme="minorHAnsi" w:hAnsiTheme="minorHAnsi" w:cstheme="minorHAnsi"/>
          <w:color w:val="333333"/>
          <w:sz w:val="22"/>
          <w:szCs w:val="22"/>
        </w:rPr>
        <w:t xml:space="preserve"> research related to </w:t>
      </w:r>
      <w:r w:rsidR="0EC482C3" w:rsidRPr="00665BB5">
        <w:rPr>
          <w:rFonts w:asciiTheme="minorHAnsi" w:hAnsiTheme="minorHAnsi" w:cstheme="minorHAnsi"/>
          <w:color w:val="333333"/>
          <w:sz w:val="22"/>
          <w:szCs w:val="22"/>
        </w:rPr>
        <w:t xml:space="preserve">obesity </w:t>
      </w:r>
      <w:r w:rsidR="0048338E" w:rsidRPr="00665BB5">
        <w:rPr>
          <w:rFonts w:asciiTheme="minorHAnsi" w:hAnsiTheme="minorHAnsi" w:cstheme="minorHAnsi"/>
          <w:color w:val="333333"/>
          <w:sz w:val="22"/>
          <w:szCs w:val="22"/>
        </w:rPr>
        <w:t xml:space="preserve">and obesity-related health outcomes </w:t>
      </w:r>
      <w:r w:rsidR="0EC482C3" w:rsidRPr="00665BB5">
        <w:rPr>
          <w:rFonts w:asciiTheme="minorHAnsi" w:hAnsiTheme="minorHAnsi" w:cstheme="minorHAnsi"/>
          <w:color w:val="333333"/>
          <w:sz w:val="22"/>
          <w:szCs w:val="22"/>
        </w:rPr>
        <w:t>across the life cycle</w:t>
      </w:r>
      <w:r w:rsidRPr="00665BB5">
        <w:rPr>
          <w:rFonts w:asciiTheme="minorHAnsi" w:hAnsiTheme="minorHAnsi" w:cstheme="minorHAnsi"/>
          <w:color w:val="333333"/>
          <w:sz w:val="22"/>
          <w:szCs w:val="22"/>
        </w:rPr>
        <w:t xml:space="preserve">. </w:t>
      </w:r>
      <w:r w:rsidR="004F2F72" w:rsidRPr="00665BB5">
        <w:rPr>
          <w:rFonts w:asciiTheme="minorHAnsi" w:hAnsiTheme="minorHAnsi" w:cstheme="minorHAnsi"/>
          <w:color w:val="242424"/>
          <w:sz w:val="22"/>
          <w:szCs w:val="22"/>
          <w:shd w:val="clear" w:color="auto" w:fill="FFFFFF"/>
        </w:rPr>
        <w:t>Th</w:t>
      </w:r>
      <w:r w:rsidR="00665BB5" w:rsidRPr="00665BB5">
        <w:rPr>
          <w:rFonts w:asciiTheme="minorHAnsi" w:hAnsiTheme="minorHAnsi" w:cstheme="minorHAnsi"/>
          <w:color w:val="242424"/>
          <w:sz w:val="22"/>
          <w:szCs w:val="22"/>
          <w:shd w:val="clear" w:color="auto" w:fill="FFFFFF"/>
        </w:rPr>
        <w:t xml:space="preserve">is </w:t>
      </w:r>
      <w:r w:rsidR="004F2F72" w:rsidRPr="00665BB5">
        <w:rPr>
          <w:rFonts w:asciiTheme="minorHAnsi" w:hAnsiTheme="minorHAnsi" w:cstheme="minorHAnsi"/>
          <w:color w:val="242424"/>
          <w:sz w:val="22"/>
          <w:szCs w:val="22"/>
          <w:shd w:val="clear" w:color="auto" w:fill="FFFFFF"/>
        </w:rPr>
        <w:t>Seed Grant is primarily designed to assist PSU social and behavioral science faculty at University Park</w:t>
      </w:r>
      <w:r w:rsidR="00FA1FCF">
        <w:rPr>
          <w:rFonts w:asciiTheme="minorHAnsi" w:hAnsiTheme="minorHAnsi" w:cstheme="minorHAnsi"/>
          <w:color w:val="242424"/>
          <w:sz w:val="22"/>
          <w:szCs w:val="22"/>
          <w:shd w:val="clear" w:color="auto" w:fill="FFFFFF"/>
        </w:rPr>
        <w:t>,</w:t>
      </w:r>
      <w:r w:rsidR="004F2F72" w:rsidRPr="00665BB5">
        <w:rPr>
          <w:rFonts w:asciiTheme="minorHAnsi" w:hAnsiTheme="minorHAnsi" w:cstheme="minorHAnsi"/>
          <w:color w:val="242424"/>
          <w:sz w:val="22"/>
          <w:szCs w:val="22"/>
          <w:shd w:val="clear" w:color="auto" w:fill="FFFFFF"/>
        </w:rPr>
        <w:t xml:space="preserve"> the Commonwealth campuses</w:t>
      </w:r>
      <w:r w:rsidR="00FA1FCF">
        <w:rPr>
          <w:rFonts w:asciiTheme="minorHAnsi" w:hAnsiTheme="minorHAnsi" w:cstheme="minorHAnsi"/>
          <w:color w:val="242424"/>
          <w:sz w:val="22"/>
          <w:szCs w:val="22"/>
          <w:shd w:val="clear" w:color="auto" w:fill="FFFFFF"/>
        </w:rPr>
        <w:t>,</w:t>
      </w:r>
      <w:r w:rsidR="004F2F72" w:rsidRPr="00665BB5">
        <w:rPr>
          <w:rFonts w:asciiTheme="minorHAnsi" w:hAnsiTheme="minorHAnsi" w:cstheme="minorHAnsi"/>
          <w:color w:val="242424"/>
          <w:sz w:val="22"/>
          <w:szCs w:val="22"/>
          <w:shd w:val="clear" w:color="auto" w:fill="FFFFFF"/>
        </w:rPr>
        <w:t xml:space="preserve"> </w:t>
      </w:r>
      <w:r w:rsidR="00FA1FCF">
        <w:rPr>
          <w:rFonts w:asciiTheme="minorHAnsi" w:hAnsiTheme="minorHAnsi" w:cstheme="minorHAnsi"/>
          <w:color w:val="242424"/>
          <w:sz w:val="22"/>
          <w:szCs w:val="22"/>
          <w:shd w:val="clear" w:color="auto" w:fill="FFFFFF"/>
        </w:rPr>
        <w:t>and</w:t>
      </w:r>
      <w:r w:rsidR="004F2F72" w:rsidRPr="00665BB5">
        <w:rPr>
          <w:rFonts w:asciiTheme="minorHAnsi" w:hAnsiTheme="minorHAnsi" w:cstheme="minorHAnsi"/>
          <w:color w:val="242424"/>
          <w:sz w:val="22"/>
          <w:szCs w:val="22"/>
          <w:shd w:val="clear" w:color="auto" w:fill="FFFFFF"/>
        </w:rPr>
        <w:t xml:space="preserve"> the College of Medicine to advance their research by securing extramural funding</w:t>
      </w:r>
      <w:r w:rsidR="005C3337">
        <w:rPr>
          <w:rFonts w:asciiTheme="minorHAnsi" w:hAnsiTheme="minorHAnsi" w:cstheme="minorHAnsi"/>
          <w:color w:val="242424"/>
          <w:sz w:val="22"/>
          <w:szCs w:val="22"/>
          <w:shd w:val="clear" w:color="auto" w:fill="FFFFFF"/>
        </w:rPr>
        <w:t xml:space="preserve">. CCOR will </w:t>
      </w:r>
      <w:r w:rsidR="0038436E">
        <w:rPr>
          <w:rFonts w:asciiTheme="minorHAnsi" w:hAnsiTheme="minorHAnsi" w:cstheme="minorHAnsi"/>
          <w:color w:val="242424"/>
          <w:sz w:val="22"/>
          <w:szCs w:val="22"/>
          <w:shd w:val="clear" w:color="auto" w:fill="FFFFFF"/>
        </w:rPr>
        <w:t>offer</w:t>
      </w:r>
      <w:r w:rsidR="005C3337">
        <w:rPr>
          <w:rFonts w:asciiTheme="minorHAnsi" w:hAnsiTheme="minorHAnsi" w:cstheme="minorHAnsi"/>
          <w:color w:val="242424"/>
          <w:sz w:val="22"/>
          <w:szCs w:val="22"/>
          <w:shd w:val="clear" w:color="auto" w:fill="FFFFFF"/>
        </w:rPr>
        <w:t xml:space="preserve"> consultation </w:t>
      </w:r>
      <w:r w:rsidR="0038436E">
        <w:rPr>
          <w:rFonts w:asciiTheme="minorHAnsi" w:hAnsiTheme="minorHAnsi" w:cstheme="minorHAnsi"/>
          <w:color w:val="242424"/>
          <w:sz w:val="22"/>
          <w:szCs w:val="22"/>
          <w:shd w:val="clear" w:color="auto" w:fill="FFFFFF"/>
        </w:rPr>
        <w:t xml:space="preserve">as faculty develop a proposal, prior to submission. You may do so by contacting Dr. Emily Hohman at </w:t>
      </w:r>
      <w:hyperlink r:id="rId9">
        <w:r w:rsidR="0038436E" w:rsidRPr="0BC24182">
          <w:rPr>
            <w:rStyle w:val="Hyperlink"/>
            <w:rFonts w:asciiTheme="minorHAnsi" w:hAnsiTheme="minorHAnsi" w:cstheme="minorBidi"/>
            <w:sz w:val="22"/>
            <w:szCs w:val="22"/>
          </w:rPr>
          <w:t>eeh12@psu.edu</w:t>
        </w:r>
      </w:hyperlink>
      <w:r w:rsidR="0038436E" w:rsidRPr="0BC24182">
        <w:rPr>
          <w:rFonts w:asciiTheme="minorHAnsi" w:hAnsiTheme="minorHAnsi" w:cstheme="minorBidi"/>
          <w:color w:val="333333"/>
          <w:sz w:val="22"/>
          <w:szCs w:val="22"/>
        </w:rPr>
        <w:t xml:space="preserve">. </w:t>
      </w:r>
    </w:p>
    <w:p w14:paraId="392FBDBD" w14:textId="77777777" w:rsidR="0038436E" w:rsidRDefault="0038436E" w:rsidP="00023498">
      <w:pPr>
        <w:rPr>
          <w:rFonts w:cstheme="minorHAnsi"/>
        </w:rPr>
      </w:pPr>
    </w:p>
    <w:p w14:paraId="4D0E8E0A" w14:textId="7B6E2334" w:rsidR="00985497" w:rsidRDefault="00CD0182" w:rsidP="00985497">
      <w:pPr>
        <w:rPr>
          <w:rFonts w:asciiTheme="minorHAnsi" w:hAnsiTheme="minorHAnsi" w:cstheme="minorHAnsi"/>
          <w:b/>
          <w:bCs/>
          <w:color w:val="333333"/>
          <w:sz w:val="22"/>
          <w:szCs w:val="22"/>
        </w:rPr>
      </w:pPr>
      <w:r w:rsidRPr="002D5A3F">
        <w:rPr>
          <w:rFonts w:asciiTheme="minorHAnsi" w:hAnsiTheme="minorHAnsi" w:cstheme="minorHAnsi"/>
          <w:b/>
          <w:bCs/>
          <w:color w:val="333333"/>
          <w:sz w:val="22"/>
          <w:szCs w:val="22"/>
        </w:rPr>
        <w:t>Key Dates</w:t>
      </w:r>
    </w:p>
    <w:p w14:paraId="5FBFD111" w14:textId="77777777" w:rsidR="00985497" w:rsidRDefault="00985497" w:rsidP="00985497">
      <w:pPr>
        <w:rPr>
          <w:rFonts w:asciiTheme="minorHAnsi" w:hAnsiTheme="minorHAnsi" w:cstheme="minorHAnsi"/>
          <w:b/>
          <w:bCs/>
          <w:color w:val="333333"/>
          <w:sz w:val="22"/>
          <w:szCs w:val="22"/>
        </w:rPr>
      </w:pPr>
    </w:p>
    <w:p w14:paraId="65590A87" w14:textId="2C674130" w:rsidR="00DC09DB" w:rsidRPr="002D5A3F" w:rsidRDefault="000E0307" w:rsidP="00023498">
      <w:pPr>
        <w:ind w:left="720"/>
        <w:rPr>
          <w:rFonts w:asciiTheme="minorHAnsi" w:hAnsiTheme="minorHAnsi" w:cstheme="minorHAnsi"/>
          <w:b/>
          <w:bCs/>
          <w:color w:val="333333"/>
          <w:sz w:val="22"/>
          <w:szCs w:val="22"/>
        </w:rPr>
      </w:pPr>
      <w:r w:rsidRPr="002D5A3F">
        <w:rPr>
          <w:rFonts w:asciiTheme="minorHAnsi" w:hAnsiTheme="minorHAnsi" w:cstheme="minorHAnsi"/>
          <w:b/>
          <w:bCs/>
          <w:color w:val="333333"/>
          <w:sz w:val="22"/>
          <w:szCs w:val="22"/>
        </w:rPr>
        <w:t xml:space="preserve">Letter of </w:t>
      </w:r>
      <w:r w:rsidR="00DC09DB" w:rsidRPr="002D5A3F">
        <w:rPr>
          <w:rFonts w:asciiTheme="minorHAnsi" w:hAnsiTheme="minorHAnsi" w:cstheme="minorHAnsi"/>
          <w:b/>
          <w:bCs/>
          <w:color w:val="333333"/>
          <w:sz w:val="22"/>
          <w:szCs w:val="22"/>
        </w:rPr>
        <w:t xml:space="preserve">Intent </w:t>
      </w:r>
    </w:p>
    <w:p w14:paraId="2826B403" w14:textId="57EEF425" w:rsidR="000E0307" w:rsidRPr="00E47786" w:rsidRDefault="00665BB5" w:rsidP="00023498">
      <w:pPr>
        <w:numPr>
          <w:ilvl w:val="0"/>
          <w:numId w:val="4"/>
        </w:numPr>
        <w:ind w:left="1095"/>
        <w:rPr>
          <w:rFonts w:asciiTheme="minorHAnsi" w:hAnsiTheme="minorHAnsi" w:cstheme="minorHAnsi"/>
          <w:sz w:val="22"/>
          <w:szCs w:val="22"/>
        </w:rPr>
      </w:pPr>
      <w:r>
        <w:rPr>
          <w:rFonts w:asciiTheme="minorHAnsi" w:hAnsiTheme="minorHAnsi" w:cstheme="minorHAnsi"/>
          <w:color w:val="333333"/>
          <w:sz w:val="22"/>
          <w:szCs w:val="22"/>
        </w:rPr>
        <w:t>R</w:t>
      </w:r>
      <w:r w:rsidR="000E0307" w:rsidRPr="002D5A3F">
        <w:rPr>
          <w:rFonts w:asciiTheme="minorHAnsi" w:hAnsiTheme="minorHAnsi" w:cstheme="minorHAnsi"/>
          <w:color w:val="333333"/>
          <w:sz w:val="22"/>
          <w:szCs w:val="22"/>
        </w:rPr>
        <w:t xml:space="preserve">eceipt of </w:t>
      </w:r>
      <w:r>
        <w:rPr>
          <w:rFonts w:asciiTheme="minorHAnsi" w:hAnsiTheme="minorHAnsi" w:cstheme="minorHAnsi"/>
          <w:color w:val="333333"/>
          <w:sz w:val="22"/>
          <w:szCs w:val="22"/>
        </w:rPr>
        <w:t xml:space="preserve">the required </w:t>
      </w:r>
      <w:r w:rsidR="60B9E3F6" w:rsidRPr="002D5A3F">
        <w:rPr>
          <w:rFonts w:asciiTheme="minorHAnsi" w:hAnsiTheme="minorHAnsi" w:cstheme="minorHAnsi"/>
          <w:color w:val="333333"/>
          <w:sz w:val="22"/>
          <w:szCs w:val="22"/>
        </w:rPr>
        <w:t>letter</w:t>
      </w:r>
      <w:r w:rsidR="00DC09DB" w:rsidRPr="002D5A3F">
        <w:rPr>
          <w:rFonts w:asciiTheme="minorHAnsi" w:hAnsiTheme="minorHAnsi" w:cstheme="minorHAnsi"/>
          <w:color w:val="333333"/>
          <w:sz w:val="22"/>
          <w:szCs w:val="22"/>
        </w:rPr>
        <w:t xml:space="preserve"> of intent </w:t>
      </w:r>
      <w:r w:rsidR="000E0307" w:rsidRPr="002D5A3F">
        <w:rPr>
          <w:rFonts w:asciiTheme="minorHAnsi" w:hAnsiTheme="minorHAnsi" w:cstheme="minorHAnsi"/>
          <w:color w:val="333333"/>
          <w:sz w:val="22"/>
          <w:szCs w:val="22"/>
        </w:rPr>
        <w:t xml:space="preserve">is </w:t>
      </w:r>
      <w:r w:rsidR="00E47786">
        <w:rPr>
          <w:rFonts w:asciiTheme="minorHAnsi" w:hAnsiTheme="minorHAnsi" w:cstheme="minorHAnsi"/>
          <w:color w:val="333333"/>
          <w:sz w:val="22"/>
          <w:szCs w:val="22"/>
        </w:rPr>
        <w:t xml:space="preserve">due </w:t>
      </w:r>
      <w:r w:rsidR="000E0307" w:rsidRPr="002D5A3F">
        <w:rPr>
          <w:rFonts w:asciiTheme="minorHAnsi" w:hAnsiTheme="minorHAnsi" w:cstheme="minorHAnsi"/>
          <w:color w:val="333333"/>
          <w:sz w:val="22"/>
          <w:szCs w:val="22"/>
        </w:rPr>
        <w:t xml:space="preserve">no later than </w:t>
      </w:r>
      <w:r w:rsidR="000E0307" w:rsidRPr="002D5A3F">
        <w:rPr>
          <w:rFonts w:asciiTheme="minorHAnsi" w:hAnsiTheme="minorHAnsi" w:cstheme="minorHAnsi"/>
          <w:b/>
          <w:bCs/>
          <w:color w:val="333333"/>
          <w:sz w:val="22"/>
          <w:szCs w:val="22"/>
        </w:rPr>
        <w:t xml:space="preserve">5:00 </w:t>
      </w:r>
      <w:r w:rsidR="000E0307" w:rsidRPr="00665BB5">
        <w:rPr>
          <w:rFonts w:asciiTheme="minorHAnsi" w:hAnsiTheme="minorHAnsi" w:cstheme="minorHAnsi"/>
          <w:b/>
          <w:bCs/>
          <w:sz w:val="22"/>
          <w:szCs w:val="22"/>
        </w:rPr>
        <w:t xml:space="preserve">p.m. ET </w:t>
      </w:r>
      <w:r w:rsidR="000E0307" w:rsidRPr="00E47786">
        <w:rPr>
          <w:rFonts w:asciiTheme="minorHAnsi" w:hAnsiTheme="minorHAnsi" w:cstheme="minorHAnsi"/>
          <w:b/>
          <w:bCs/>
          <w:sz w:val="22"/>
          <w:szCs w:val="22"/>
        </w:rPr>
        <w:t>on</w:t>
      </w:r>
      <w:r w:rsidR="000E0307" w:rsidRPr="00E47786">
        <w:rPr>
          <w:rFonts w:asciiTheme="minorHAnsi" w:hAnsiTheme="minorHAnsi" w:cstheme="minorHAnsi"/>
          <w:sz w:val="22"/>
          <w:szCs w:val="22"/>
        </w:rPr>
        <w:t> </w:t>
      </w:r>
      <w:r w:rsidRPr="00E47786">
        <w:rPr>
          <w:rFonts w:asciiTheme="minorHAnsi" w:hAnsiTheme="minorHAnsi" w:cstheme="minorHAnsi"/>
          <w:b/>
          <w:bCs/>
          <w:sz w:val="22"/>
          <w:szCs w:val="22"/>
        </w:rPr>
        <w:t xml:space="preserve">April </w:t>
      </w:r>
      <w:r w:rsidR="00E47786">
        <w:rPr>
          <w:rFonts w:asciiTheme="minorHAnsi" w:hAnsiTheme="minorHAnsi" w:cstheme="minorHAnsi"/>
          <w:b/>
          <w:bCs/>
          <w:sz w:val="22"/>
          <w:szCs w:val="22"/>
        </w:rPr>
        <w:t>1</w:t>
      </w:r>
      <w:r w:rsidR="000E0307" w:rsidRPr="00E47786">
        <w:rPr>
          <w:rFonts w:asciiTheme="minorHAnsi" w:hAnsiTheme="minorHAnsi" w:cstheme="minorHAnsi"/>
          <w:b/>
          <w:bCs/>
          <w:sz w:val="22"/>
          <w:szCs w:val="22"/>
        </w:rPr>
        <w:t>, 202</w:t>
      </w:r>
      <w:r w:rsidR="00B81D85" w:rsidRPr="00E47786">
        <w:rPr>
          <w:rFonts w:asciiTheme="minorHAnsi" w:hAnsiTheme="minorHAnsi" w:cstheme="minorHAnsi"/>
          <w:b/>
          <w:bCs/>
          <w:sz w:val="22"/>
          <w:szCs w:val="22"/>
        </w:rPr>
        <w:t>4</w:t>
      </w:r>
      <w:r w:rsidR="000E0307" w:rsidRPr="00E47786">
        <w:rPr>
          <w:rFonts w:asciiTheme="minorHAnsi" w:hAnsiTheme="minorHAnsi" w:cstheme="minorHAnsi"/>
          <w:b/>
          <w:bCs/>
          <w:sz w:val="22"/>
          <w:szCs w:val="22"/>
        </w:rPr>
        <w:t>.</w:t>
      </w:r>
    </w:p>
    <w:p w14:paraId="4DE069D0" w14:textId="2BBF89C1" w:rsidR="5B9F6A59" w:rsidRPr="00E47786" w:rsidRDefault="00E47786" w:rsidP="0006754E">
      <w:pPr>
        <w:numPr>
          <w:ilvl w:val="0"/>
          <w:numId w:val="4"/>
        </w:numPr>
        <w:ind w:left="1095"/>
        <w:rPr>
          <w:rFonts w:asciiTheme="minorHAnsi" w:hAnsiTheme="minorHAnsi" w:cstheme="minorHAnsi"/>
          <w:color w:val="333333"/>
          <w:sz w:val="22"/>
          <w:szCs w:val="22"/>
        </w:rPr>
      </w:pPr>
      <w:r w:rsidRPr="00E47786">
        <w:rPr>
          <w:rFonts w:asciiTheme="minorHAnsi" w:hAnsiTheme="minorHAnsi" w:cstheme="minorHAnsi"/>
          <w:color w:val="333333"/>
          <w:sz w:val="22"/>
          <w:szCs w:val="22"/>
        </w:rPr>
        <w:t>Invitation for full applications will be sent on an ongoing basis</w:t>
      </w:r>
      <w:r>
        <w:rPr>
          <w:rFonts w:asciiTheme="minorHAnsi" w:hAnsiTheme="minorHAnsi" w:cstheme="minorHAnsi"/>
          <w:color w:val="333333"/>
          <w:sz w:val="22"/>
          <w:szCs w:val="22"/>
        </w:rPr>
        <w:t>, but n</w:t>
      </w:r>
      <w:r w:rsidR="0167715E" w:rsidRPr="00E47786">
        <w:rPr>
          <w:rFonts w:asciiTheme="minorHAnsi" w:hAnsiTheme="minorHAnsi" w:cstheme="minorHAnsi"/>
          <w:sz w:val="22"/>
          <w:szCs w:val="22"/>
        </w:rPr>
        <w:t xml:space="preserve">o later than </w:t>
      </w:r>
      <w:r w:rsidR="5B027E5B" w:rsidRPr="00E47786">
        <w:rPr>
          <w:rFonts w:asciiTheme="minorHAnsi" w:hAnsiTheme="minorHAnsi" w:cstheme="minorHAnsi"/>
          <w:b/>
          <w:bCs/>
          <w:sz w:val="22"/>
          <w:szCs w:val="22"/>
        </w:rPr>
        <w:t>5:00 p.m. ET on</w:t>
      </w:r>
      <w:r w:rsidR="5B027E5B" w:rsidRPr="00E47786">
        <w:rPr>
          <w:rFonts w:asciiTheme="minorHAnsi" w:hAnsiTheme="minorHAnsi" w:cstheme="minorHAnsi"/>
          <w:sz w:val="22"/>
          <w:szCs w:val="22"/>
        </w:rPr>
        <w:t> </w:t>
      </w:r>
      <w:r w:rsidRPr="00E47786">
        <w:rPr>
          <w:rFonts w:asciiTheme="minorHAnsi" w:hAnsiTheme="minorHAnsi" w:cstheme="minorHAnsi"/>
          <w:b/>
          <w:bCs/>
          <w:sz w:val="22"/>
          <w:szCs w:val="22"/>
        </w:rPr>
        <w:t>April 8</w:t>
      </w:r>
      <w:r w:rsidR="5B027E5B" w:rsidRPr="00E47786">
        <w:rPr>
          <w:rFonts w:asciiTheme="minorHAnsi" w:hAnsiTheme="minorHAnsi" w:cstheme="minorHAnsi"/>
          <w:b/>
          <w:bCs/>
          <w:sz w:val="22"/>
          <w:szCs w:val="22"/>
        </w:rPr>
        <w:t>, 202</w:t>
      </w:r>
      <w:r w:rsidR="00B81D85" w:rsidRPr="00E47786">
        <w:rPr>
          <w:rFonts w:asciiTheme="minorHAnsi" w:hAnsiTheme="minorHAnsi" w:cstheme="minorHAnsi"/>
          <w:b/>
          <w:bCs/>
          <w:sz w:val="22"/>
          <w:szCs w:val="22"/>
        </w:rPr>
        <w:t>4</w:t>
      </w:r>
      <w:r w:rsidR="5B027E5B" w:rsidRPr="00E47786">
        <w:rPr>
          <w:rFonts w:asciiTheme="minorHAnsi" w:hAnsiTheme="minorHAnsi" w:cstheme="minorHAnsi"/>
          <w:b/>
          <w:bCs/>
          <w:color w:val="333333"/>
          <w:sz w:val="22"/>
          <w:szCs w:val="22"/>
        </w:rPr>
        <w:t>.</w:t>
      </w:r>
    </w:p>
    <w:p w14:paraId="79929FD7" w14:textId="77777777" w:rsidR="00023498" w:rsidRDefault="00023498" w:rsidP="00023498">
      <w:pPr>
        <w:pStyle w:val="ListParagraph"/>
        <w:rPr>
          <w:rFonts w:asciiTheme="minorHAnsi" w:hAnsiTheme="minorHAnsi" w:cstheme="minorBidi"/>
          <w:b/>
          <w:bCs/>
          <w:color w:val="333333"/>
          <w:sz w:val="22"/>
          <w:szCs w:val="22"/>
        </w:rPr>
      </w:pPr>
    </w:p>
    <w:p w14:paraId="5C8FF9CF" w14:textId="7E8CC5F1" w:rsidR="000E0307" w:rsidRPr="002D5A3F" w:rsidRDefault="000E0307" w:rsidP="00023498">
      <w:pPr>
        <w:pStyle w:val="ListParagraph"/>
        <w:rPr>
          <w:rFonts w:asciiTheme="minorHAnsi" w:hAnsiTheme="minorHAnsi" w:cstheme="minorBidi"/>
          <w:color w:val="333333"/>
          <w:sz w:val="22"/>
          <w:szCs w:val="22"/>
        </w:rPr>
      </w:pPr>
      <w:r w:rsidRPr="1DDE69B7">
        <w:rPr>
          <w:rFonts w:asciiTheme="minorHAnsi" w:hAnsiTheme="minorHAnsi" w:cstheme="minorBidi"/>
          <w:b/>
          <w:bCs/>
          <w:color w:val="333333"/>
          <w:sz w:val="22"/>
          <w:szCs w:val="22"/>
        </w:rPr>
        <w:t>Full Applications</w:t>
      </w:r>
      <w:r w:rsidR="00DC09DB" w:rsidRPr="1DDE69B7">
        <w:rPr>
          <w:rFonts w:asciiTheme="minorHAnsi" w:hAnsiTheme="minorHAnsi" w:cstheme="minorBidi"/>
          <w:b/>
          <w:bCs/>
          <w:i/>
          <w:iCs/>
          <w:color w:val="333333"/>
          <w:sz w:val="22"/>
          <w:szCs w:val="22"/>
        </w:rPr>
        <w:t xml:space="preserve"> (</w:t>
      </w:r>
      <w:r w:rsidR="00FE5BF0" w:rsidRPr="1DDE69B7">
        <w:rPr>
          <w:rFonts w:asciiTheme="minorHAnsi" w:hAnsiTheme="minorHAnsi" w:cstheme="minorBidi"/>
          <w:b/>
          <w:bCs/>
          <w:i/>
          <w:iCs/>
          <w:color w:val="333333"/>
          <w:sz w:val="22"/>
          <w:szCs w:val="22"/>
        </w:rPr>
        <w:t>upon invite</w:t>
      </w:r>
      <w:r w:rsidR="52DAF69D" w:rsidRPr="1DDE69B7">
        <w:rPr>
          <w:rFonts w:asciiTheme="minorHAnsi" w:hAnsiTheme="minorHAnsi" w:cstheme="minorBidi"/>
          <w:b/>
          <w:bCs/>
          <w:i/>
          <w:iCs/>
          <w:color w:val="333333"/>
          <w:sz w:val="22"/>
          <w:szCs w:val="22"/>
        </w:rPr>
        <w:t xml:space="preserve">, dependent on </w:t>
      </w:r>
      <w:r w:rsidR="00321236">
        <w:rPr>
          <w:rFonts w:asciiTheme="minorHAnsi" w:hAnsiTheme="minorHAnsi" w:cstheme="minorBidi"/>
          <w:b/>
          <w:bCs/>
          <w:i/>
          <w:iCs/>
          <w:color w:val="333333"/>
          <w:sz w:val="22"/>
          <w:szCs w:val="22"/>
        </w:rPr>
        <w:t xml:space="preserve">the </w:t>
      </w:r>
      <w:r w:rsidR="52DAF69D" w:rsidRPr="1DDE69B7">
        <w:rPr>
          <w:rFonts w:asciiTheme="minorHAnsi" w:hAnsiTheme="minorHAnsi" w:cstheme="minorBidi"/>
          <w:b/>
          <w:bCs/>
          <w:i/>
          <w:iCs/>
          <w:color w:val="333333"/>
          <w:sz w:val="22"/>
          <w:szCs w:val="22"/>
        </w:rPr>
        <w:t>number of applications</w:t>
      </w:r>
      <w:r w:rsidR="006E4B6A">
        <w:rPr>
          <w:rFonts w:asciiTheme="minorHAnsi" w:hAnsiTheme="minorHAnsi" w:cstheme="minorBidi"/>
          <w:b/>
          <w:bCs/>
          <w:i/>
          <w:iCs/>
          <w:color w:val="333333"/>
          <w:sz w:val="22"/>
          <w:szCs w:val="22"/>
        </w:rPr>
        <w:t xml:space="preserve"> received</w:t>
      </w:r>
      <w:r w:rsidR="00FE5BF0" w:rsidRPr="1DDE69B7">
        <w:rPr>
          <w:rFonts w:asciiTheme="minorHAnsi" w:hAnsiTheme="minorHAnsi" w:cstheme="minorBidi"/>
          <w:b/>
          <w:bCs/>
          <w:i/>
          <w:iCs/>
          <w:color w:val="333333"/>
          <w:sz w:val="22"/>
          <w:szCs w:val="22"/>
        </w:rPr>
        <w:t>)</w:t>
      </w:r>
    </w:p>
    <w:p w14:paraId="22F53303" w14:textId="0BBD43FE" w:rsidR="00CD0182" w:rsidRDefault="00CD0182" w:rsidP="00023498">
      <w:pPr>
        <w:numPr>
          <w:ilvl w:val="0"/>
          <w:numId w:val="4"/>
        </w:numPr>
        <w:ind w:left="1095"/>
        <w:rPr>
          <w:rFonts w:asciiTheme="minorHAnsi" w:hAnsiTheme="minorHAnsi" w:cstheme="minorBidi"/>
          <w:sz w:val="22"/>
          <w:szCs w:val="22"/>
        </w:rPr>
      </w:pPr>
      <w:r w:rsidRPr="00642AB0">
        <w:rPr>
          <w:rFonts w:asciiTheme="minorHAnsi" w:hAnsiTheme="minorHAnsi" w:cstheme="minorBidi"/>
          <w:color w:val="333333"/>
          <w:sz w:val="22"/>
          <w:szCs w:val="22"/>
        </w:rPr>
        <w:t>The</w:t>
      </w:r>
      <w:r w:rsidRPr="1DDE69B7">
        <w:rPr>
          <w:rFonts w:asciiTheme="minorHAnsi" w:hAnsiTheme="minorHAnsi" w:cstheme="minorBidi"/>
          <w:b/>
          <w:bCs/>
          <w:color w:val="333333"/>
          <w:sz w:val="22"/>
          <w:szCs w:val="22"/>
        </w:rPr>
        <w:t xml:space="preserve"> </w:t>
      </w:r>
      <w:r w:rsidRPr="1DDE69B7">
        <w:rPr>
          <w:rFonts w:asciiTheme="minorHAnsi" w:hAnsiTheme="minorHAnsi" w:cstheme="minorBidi"/>
          <w:color w:val="333333"/>
          <w:sz w:val="22"/>
          <w:szCs w:val="22"/>
        </w:rPr>
        <w:t xml:space="preserve">deadline for receipt </w:t>
      </w:r>
      <w:r w:rsidRPr="00E47786">
        <w:rPr>
          <w:rFonts w:asciiTheme="minorHAnsi" w:hAnsiTheme="minorHAnsi" w:cstheme="minorBidi"/>
          <w:sz w:val="22"/>
          <w:szCs w:val="22"/>
        </w:rPr>
        <w:t xml:space="preserve">of </w:t>
      </w:r>
      <w:r w:rsidR="760F875D" w:rsidRPr="00E47786">
        <w:rPr>
          <w:rFonts w:asciiTheme="minorHAnsi" w:hAnsiTheme="minorHAnsi" w:cstheme="minorBidi"/>
          <w:sz w:val="22"/>
          <w:szCs w:val="22"/>
        </w:rPr>
        <w:t xml:space="preserve">full </w:t>
      </w:r>
      <w:r w:rsidRPr="00E47786">
        <w:rPr>
          <w:rFonts w:asciiTheme="minorHAnsi" w:hAnsiTheme="minorHAnsi" w:cstheme="minorBidi"/>
          <w:sz w:val="22"/>
          <w:szCs w:val="22"/>
        </w:rPr>
        <w:t>applications is </w:t>
      </w:r>
      <w:r w:rsidRPr="00E47786">
        <w:rPr>
          <w:rFonts w:asciiTheme="minorHAnsi" w:hAnsiTheme="minorHAnsi" w:cstheme="minorBidi"/>
          <w:b/>
          <w:bCs/>
          <w:sz w:val="22"/>
          <w:szCs w:val="22"/>
        </w:rPr>
        <w:t>no later than 5:00 p.m. ET on</w:t>
      </w:r>
      <w:r w:rsidRPr="00E47786">
        <w:rPr>
          <w:rFonts w:asciiTheme="minorHAnsi" w:hAnsiTheme="minorHAnsi" w:cstheme="minorBidi"/>
          <w:sz w:val="22"/>
          <w:szCs w:val="22"/>
        </w:rPr>
        <w:t> </w:t>
      </w:r>
      <w:r w:rsidR="00E47786" w:rsidRPr="00E47786">
        <w:rPr>
          <w:rFonts w:asciiTheme="minorHAnsi" w:hAnsiTheme="minorHAnsi" w:cstheme="minorBidi"/>
          <w:b/>
          <w:bCs/>
          <w:sz w:val="22"/>
          <w:szCs w:val="22"/>
        </w:rPr>
        <w:t>May 10</w:t>
      </w:r>
      <w:r w:rsidR="003D5060">
        <w:rPr>
          <w:rFonts w:asciiTheme="minorHAnsi" w:hAnsiTheme="minorHAnsi" w:cstheme="minorBidi"/>
          <w:b/>
          <w:bCs/>
          <w:sz w:val="22"/>
          <w:szCs w:val="22"/>
        </w:rPr>
        <w:t>,</w:t>
      </w:r>
      <w:r w:rsidRPr="00E47786">
        <w:rPr>
          <w:rFonts w:asciiTheme="minorHAnsi" w:hAnsiTheme="minorHAnsi" w:cstheme="minorBidi"/>
          <w:b/>
          <w:bCs/>
          <w:sz w:val="22"/>
          <w:szCs w:val="22"/>
        </w:rPr>
        <w:t xml:space="preserve"> 202</w:t>
      </w:r>
      <w:r w:rsidR="00B81D85" w:rsidRPr="00E47786">
        <w:rPr>
          <w:rFonts w:asciiTheme="minorHAnsi" w:hAnsiTheme="minorHAnsi" w:cstheme="minorBidi"/>
          <w:b/>
          <w:bCs/>
          <w:sz w:val="22"/>
          <w:szCs w:val="22"/>
        </w:rPr>
        <w:t>4</w:t>
      </w:r>
      <w:r w:rsidRPr="00E47786">
        <w:rPr>
          <w:rFonts w:asciiTheme="minorHAnsi" w:hAnsiTheme="minorHAnsi" w:cstheme="minorBidi"/>
          <w:sz w:val="22"/>
          <w:szCs w:val="22"/>
        </w:rPr>
        <w:t>.</w:t>
      </w:r>
    </w:p>
    <w:p w14:paraId="78790060" w14:textId="4883240F" w:rsidR="00FA1FCF" w:rsidRPr="00E47786" w:rsidRDefault="00FA1FCF" w:rsidP="00023498">
      <w:pPr>
        <w:numPr>
          <w:ilvl w:val="0"/>
          <w:numId w:val="4"/>
        </w:numPr>
        <w:ind w:left="1095"/>
        <w:rPr>
          <w:rFonts w:asciiTheme="minorHAnsi" w:hAnsiTheme="minorHAnsi" w:cstheme="minorBidi"/>
          <w:sz w:val="22"/>
          <w:szCs w:val="22"/>
        </w:rPr>
      </w:pPr>
      <w:r>
        <w:rPr>
          <w:rFonts w:asciiTheme="minorHAnsi" w:hAnsiTheme="minorHAnsi" w:cstheme="minorBidi"/>
          <w:color w:val="333333"/>
          <w:sz w:val="22"/>
          <w:szCs w:val="22"/>
        </w:rPr>
        <w:t xml:space="preserve">Final reviews due by </w:t>
      </w:r>
      <w:r w:rsidRPr="00FA1FCF">
        <w:rPr>
          <w:rFonts w:asciiTheme="minorHAnsi" w:hAnsiTheme="minorHAnsi" w:cstheme="minorBidi"/>
          <w:b/>
          <w:bCs/>
          <w:color w:val="333333"/>
          <w:sz w:val="22"/>
          <w:szCs w:val="22"/>
        </w:rPr>
        <w:t>May 31</w:t>
      </w:r>
      <w:r w:rsidR="003D5060">
        <w:rPr>
          <w:rFonts w:asciiTheme="minorHAnsi" w:hAnsiTheme="minorHAnsi" w:cstheme="minorBidi"/>
          <w:b/>
          <w:bCs/>
          <w:color w:val="333333"/>
          <w:sz w:val="22"/>
          <w:szCs w:val="22"/>
        </w:rPr>
        <w:t>, 2024</w:t>
      </w:r>
    </w:p>
    <w:p w14:paraId="33B2BD14" w14:textId="4AE65545" w:rsidR="00CD0182" w:rsidRPr="00E47786" w:rsidRDefault="00CD0182" w:rsidP="00023498">
      <w:pPr>
        <w:numPr>
          <w:ilvl w:val="0"/>
          <w:numId w:val="4"/>
        </w:numPr>
        <w:ind w:left="1095"/>
        <w:rPr>
          <w:rFonts w:asciiTheme="minorHAnsi" w:hAnsiTheme="minorHAnsi" w:cstheme="minorHAnsi"/>
          <w:sz w:val="22"/>
          <w:szCs w:val="22"/>
        </w:rPr>
      </w:pPr>
      <w:r w:rsidRPr="00E47786">
        <w:rPr>
          <w:rFonts w:asciiTheme="minorHAnsi" w:hAnsiTheme="minorHAnsi" w:cstheme="minorHAnsi"/>
          <w:sz w:val="22"/>
          <w:szCs w:val="22"/>
        </w:rPr>
        <w:t xml:space="preserve">Awards will be announced </w:t>
      </w:r>
      <w:r w:rsidR="00E47786" w:rsidRPr="00FA1FCF">
        <w:rPr>
          <w:rFonts w:asciiTheme="minorHAnsi" w:hAnsiTheme="minorHAnsi" w:cstheme="minorHAnsi"/>
          <w:b/>
          <w:bCs/>
          <w:sz w:val="22"/>
          <w:szCs w:val="22"/>
        </w:rPr>
        <w:t xml:space="preserve">June 14, </w:t>
      </w:r>
      <w:r w:rsidRPr="00FA1FCF">
        <w:rPr>
          <w:rFonts w:asciiTheme="minorHAnsi" w:hAnsiTheme="minorHAnsi" w:cstheme="minorHAnsi"/>
          <w:b/>
          <w:bCs/>
          <w:sz w:val="22"/>
          <w:szCs w:val="22"/>
        </w:rPr>
        <w:t>202</w:t>
      </w:r>
      <w:r w:rsidR="00B81D85" w:rsidRPr="00FA1FCF">
        <w:rPr>
          <w:rFonts w:asciiTheme="minorHAnsi" w:hAnsiTheme="minorHAnsi" w:cstheme="minorHAnsi"/>
          <w:b/>
          <w:bCs/>
          <w:sz w:val="22"/>
          <w:szCs w:val="22"/>
        </w:rPr>
        <w:t>4</w:t>
      </w:r>
      <w:r w:rsidRPr="00FA1FCF">
        <w:rPr>
          <w:rFonts w:asciiTheme="minorHAnsi" w:hAnsiTheme="minorHAnsi" w:cstheme="minorHAnsi"/>
          <w:b/>
          <w:bCs/>
          <w:sz w:val="22"/>
          <w:szCs w:val="22"/>
        </w:rPr>
        <w:t>.</w:t>
      </w:r>
    </w:p>
    <w:p w14:paraId="6D4DF1A7" w14:textId="559BF021" w:rsidR="5B9F6A59" w:rsidRPr="00E47786" w:rsidRDefault="00CD0182" w:rsidP="00023498">
      <w:pPr>
        <w:numPr>
          <w:ilvl w:val="0"/>
          <w:numId w:val="4"/>
        </w:numPr>
        <w:ind w:left="1095"/>
        <w:rPr>
          <w:rFonts w:asciiTheme="minorHAnsi" w:hAnsiTheme="minorHAnsi" w:cstheme="minorBidi"/>
          <w:sz w:val="22"/>
          <w:szCs w:val="22"/>
        </w:rPr>
      </w:pPr>
      <w:r w:rsidRPr="00E47786">
        <w:rPr>
          <w:rFonts w:asciiTheme="minorHAnsi" w:hAnsiTheme="minorHAnsi" w:cstheme="minorBidi"/>
          <w:sz w:val="22"/>
          <w:szCs w:val="22"/>
        </w:rPr>
        <w:t xml:space="preserve">Funding will be available </w:t>
      </w:r>
      <w:r w:rsidR="000E25CF">
        <w:rPr>
          <w:rFonts w:asciiTheme="minorHAnsi" w:hAnsiTheme="minorHAnsi" w:cstheme="minorBidi"/>
          <w:sz w:val="22"/>
          <w:szCs w:val="22"/>
        </w:rPr>
        <w:t xml:space="preserve">by </w:t>
      </w:r>
      <w:r w:rsidR="00E47786" w:rsidRPr="00FA1FCF">
        <w:rPr>
          <w:rFonts w:asciiTheme="minorHAnsi" w:hAnsiTheme="minorHAnsi" w:cstheme="minorBidi"/>
          <w:b/>
          <w:bCs/>
          <w:sz w:val="22"/>
          <w:szCs w:val="22"/>
        </w:rPr>
        <w:t>Ju</w:t>
      </w:r>
      <w:r w:rsidR="000E25CF">
        <w:rPr>
          <w:rFonts w:asciiTheme="minorHAnsi" w:hAnsiTheme="minorHAnsi" w:cstheme="minorBidi"/>
          <w:b/>
          <w:bCs/>
          <w:sz w:val="22"/>
          <w:szCs w:val="22"/>
        </w:rPr>
        <w:t>ne 30,</w:t>
      </w:r>
      <w:r w:rsidRPr="00FA1FCF">
        <w:rPr>
          <w:rFonts w:asciiTheme="minorHAnsi" w:hAnsiTheme="minorHAnsi" w:cstheme="minorBidi"/>
          <w:b/>
          <w:bCs/>
          <w:sz w:val="22"/>
          <w:szCs w:val="22"/>
        </w:rPr>
        <w:t xml:space="preserve"> 202</w:t>
      </w:r>
      <w:r w:rsidR="00B81D85" w:rsidRPr="00FA1FCF">
        <w:rPr>
          <w:rFonts w:asciiTheme="minorHAnsi" w:hAnsiTheme="minorHAnsi" w:cstheme="minorBidi"/>
          <w:b/>
          <w:bCs/>
          <w:sz w:val="22"/>
          <w:szCs w:val="22"/>
        </w:rPr>
        <w:t>4</w:t>
      </w:r>
      <w:r w:rsidRPr="00FA1FCF">
        <w:rPr>
          <w:rFonts w:asciiTheme="minorHAnsi" w:hAnsiTheme="minorHAnsi" w:cstheme="minorBidi"/>
          <w:b/>
          <w:bCs/>
          <w:sz w:val="22"/>
          <w:szCs w:val="22"/>
        </w:rPr>
        <w:t>.</w:t>
      </w:r>
    </w:p>
    <w:p w14:paraId="0346EF3F" w14:textId="77777777" w:rsidR="00023498" w:rsidRDefault="00023498" w:rsidP="00023498">
      <w:pPr>
        <w:rPr>
          <w:rFonts w:asciiTheme="minorHAnsi" w:hAnsiTheme="minorHAnsi" w:cstheme="minorHAnsi"/>
          <w:b/>
          <w:bCs/>
          <w:color w:val="333333"/>
          <w:sz w:val="22"/>
          <w:szCs w:val="22"/>
        </w:rPr>
      </w:pPr>
    </w:p>
    <w:p w14:paraId="01D85FCB" w14:textId="426BF40B" w:rsidR="00236693" w:rsidRPr="00985497" w:rsidRDefault="00CD0182" w:rsidP="00023498">
      <w:pPr>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Eligibility</w:t>
      </w:r>
    </w:p>
    <w:p w14:paraId="59B1E804" w14:textId="77777777" w:rsidR="006841FB" w:rsidRDefault="00CD0182" w:rsidP="00023498">
      <w:pPr>
        <w:rPr>
          <w:rFonts w:asciiTheme="minorHAnsi" w:hAnsiTheme="minorHAnsi" w:cstheme="minorHAnsi"/>
          <w:color w:val="242424"/>
          <w:sz w:val="22"/>
          <w:szCs w:val="22"/>
          <w:shd w:val="clear" w:color="auto" w:fill="FFFFFF"/>
        </w:rPr>
      </w:pPr>
      <w:r w:rsidRPr="22F2E31D">
        <w:rPr>
          <w:rFonts w:asciiTheme="minorHAnsi" w:hAnsiTheme="minorHAnsi" w:cstheme="minorBidi"/>
          <w:color w:val="333333"/>
          <w:sz w:val="22"/>
          <w:szCs w:val="22"/>
        </w:rPr>
        <w:t>Eligible Principal Investigators (</w:t>
      </w:r>
      <w:r w:rsidRPr="00BC379C">
        <w:rPr>
          <w:rFonts w:asciiTheme="minorHAnsi" w:hAnsiTheme="minorHAnsi" w:cstheme="minorHAnsi"/>
          <w:color w:val="333333"/>
          <w:sz w:val="22"/>
          <w:szCs w:val="22"/>
        </w:rPr>
        <w:t>PIs) and co-PIs are faculty at any level at Penn State</w:t>
      </w:r>
      <w:r w:rsidR="11FA87FA" w:rsidRPr="00BC379C">
        <w:rPr>
          <w:rFonts w:asciiTheme="minorHAnsi" w:hAnsiTheme="minorHAnsi" w:cstheme="minorHAnsi"/>
          <w:color w:val="333333"/>
          <w:sz w:val="22"/>
          <w:szCs w:val="22"/>
        </w:rPr>
        <w:t>.</w:t>
      </w:r>
      <w:r w:rsidRPr="00BC379C">
        <w:rPr>
          <w:rFonts w:asciiTheme="minorHAnsi" w:hAnsiTheme="minorHAnsi" w:cstheme="minorHAnsi"/>
          <w:color w:val="333333"/>
          <w:sz w:val="22"/>
          <w:szCs w:val="22"/>
        </w:rPr>
        <w:t xml:space="preserve"> While proposals </w:t>
      </w:r>
      <w:r w:rsidR="49292290" w:rsidRPr="00BC379C">
        <w:rPr>
          <w:rFonts w:asciiTheme="minorHAnsi" w:hAnsiTheme="minorHAnsi" w:cstheme="minorHAnsi"/>
          <w:color w:val="333333"/>
          <w:sz w:val="22"/>
          <w:szCs w:val="22"/>
        </w:rPr>
        <w:t xml:space="preserve">can </w:t>
      </w:r>
      <w:r w:rsidRPr="00BC379C">
        <w:rPr>
          <w:rFonts w:asciiTheme="minorHAnsi" w:hAnsiTheme="minorHAnsi" w:cstheme="minorHAnsi"/>
          <w:color w:val="333333"/>
          <w:sz w:val="22"/>
          <w:szCs w:val="22"/>
        </w:rPr>
        <w:t xml:space="preserve">include multiple investigators, investigators may only </w:t>
      </w:r>
      <w:r w:rsidR="00FA1FCF" w:rsidRPr="00BC379C">
        <w:rPr>
          <w:rFonts w:asciiTheme="minorHAnsi" w:hAnsiTheme="minorHAnsi" w:cstheme="minorHAnsi"/>
          <w:color w:val="333333"/>
          <w:sz w:val="22"/>
          <w:szCs w:val="22"/>
        </w:rPr>
        <w:t>lead</w:t>
      </w:r>
      <w:r w:rsidRPr="00BC379C">
        <w:rPr>
          <w:rFonts w:asciiTheme="minorHAnsi" w:hAnsiTheme="minorHAnsi" w:cstheme="minorHAnsi"/>
          <w:color w:val="333333"/>
          <w:sz w:val="22"/>
          <w:szCs w:val="22"/>
        </w:rPr>
        <w:t xml:space="preserve"> a single proposal</w:t>
      </w:r>
      <w:r w:rsidR="00FA1FCF" w:rsidRPr="00BC379C">
        <w:rPr>
          <w:rFonts w:asciiTheme="minorHAnsi" w:hAnsiTheme="minorHAnsi" w:cstheme="minorHAnsi"/>
          <w:color w:val="333333"/>
          <w:sz w:val="22"/>
          <w:szCs w:val="22"/>
        </w:rPr>
        <w:t xml:space="preserve"> as PI or Co-PI.</w:t>
      </w:r>
      <w:r w:rsidRPr="00BC379C">
        <w:rPr>
          <w:rFonts w:asciiTheme="minorHAnsi" w:hAnsiTheme="minorHAnsi" w:cstheme="minorHAnsi"/>
          <w:color w:val="333333"/>
          <w:sz w:val="22"/>
          <w:szCs w:val="22"/>
        </w:rPr>
        <w:t xml:space="preserve"> </w:t>
      </w:r>
      <w:r w:rsidR="63179D57" w:rsidRPr="00BC379C">
        <w:rPr>
          <w:rFonts w:asciiTheme="minorHAnsi" w:hAnsiTheme="minorHAnsi" w:cstheme="minorHAnsi"/>
          <w:color w:val="333333"/>
          <w:sz w:val="22"/>
          <w:szCs w:val="22"/>
        </w:rPr>
        <w:t xml:space="preserve">Postdocs are not eligible to be listed as </w:t>
      </w:r>
      <w:r w:rsidR="0000238E" w:rsidRPr="00BC379C">
        <w:rPr>
          <w:rFonts w:asciiTheme="minorHAnsi" w:hAnsiTheme="minorHAnsi" w:cstheme="minorHAnsi"/>
          <w:color w:val="333333"/>
          <w:sz w:val="22"/>
          <w:szCs w:val="22"/>
        </w:rPr>
        <w:t>PIs but</w:t>
      </w:r>
      <w:r w:rsidR="63179D57" w:rsidRPr="00BC379C">
        <w:rPr>
          <w:rFonts w:asciiTheme="minorHAnsi" w:hAnsiTheme="minorHAnsi" w:cstheme="minorHAnsi"/>
          <w:color w:val="333333"/>
          <w:sz w:val="22"/>
          <w:szCs w:val="22"/>
        </w:rPr>
        <w:t xml:space="preserve"> may be listed as co-</w:t>
      </w:r>
      <w:r w:rsidR="0000238E" w:rsidRPr="00BC379C">
        <w:rPr>
          <w:rFonts w:asciiTheme="minorHAnsi" w:hAnsiTheme="minorHAnsi" w:cstheme="minorHAnsi"/>
          <w:color w:val="333333"/>
          <w:sz w:val="22"/>
          <w:szCs w:val="22"/>
        </w:rPr>
        <w:t>investigators.</w:t>
      </w:r>
      <w:r w:rsidR="00DA47DA" w:rsidRPr="00BC379C">
        <w:rPr>
          <w:rFonts w:asciiTheme="minorHAnsi" w:hAnsiTheme="minorHAnsi" w:cstheme="minorHAnsi"/>
          <w:color w:val="333333"/>
          <w:sz w:val="22"/>
          <w:szCs w:val="22"/>
        </w:rPr>
        <w:t xml:space="preserve"> </w:t>
      </w:r>
      <w:r w:rsidR="004A535B" w:rsidRPr="00BC379C">
        <w:rPr>
          <w:rFonts w:asciiTheme="minorHAnsi" w:hAnsiTheme="minorHAnsi" w:cstheme="minorHAnsi"/>
          <w:color w:val="333333"/>
          <w:sz w:val="22"/>
          <w:szCs w:val="22"/>
        </w:rPr>
        <w:t>Pro</w:t>
      </w:r>
      <w:r w:rsidR="005D0988" w:rsidRPr="00BC379C">
        <w:rPr>
          <w:rFonts w:asciiTheme="minorHAnsi" w:hAnsiTheme="minorHAnsi" w:cstheme="minorHAnsi"/>
          <w:color w:val="333333"/>
          <w:sz w:val="22"/>
          <w:szCs w:val="22"/>
        </w:rPr>
        <w:t xml:space="preserve">posals </w:t>
      </w:r>
      <w:r w:rsidR="46E506C3" w:rsidRPr="00BC379C">
        <w:rPr>
          <w:rFonts w:asciiTheme="minorHAnsi" w:hAnsiTheme="minorHAnsi" w:cstheme="minorHAnsi"/>
          <w:color w:val="333333"/>
          <w:sz w:val="22"/>
          <w:szCs w:val="22"/>
        </w:rPr>
        <w:t>are required to</w:t>
      </w:r>
      <w:r w:rsidR="005D0988" w:rsidRPr="00BC379C">
        <w:rPr>
          <w:rFonts w:asciiTheme="minorHAnsi" w:hAnsiTheme="minorHAnsi" w:cstheme="minorHAnsi"/>
          <w:color w:val="333333"/>
          <w:sz w:val="22"/>
          <w:szCs w:val="22"/>
        </w:rPr>
        <w:t xml:space="preserve"> include i</w:t>
      </w:r>
      <w:r w:rsidR="00237EC3" w:rsidRPr="00BC379C">
        <w:rPr>
          <w:rFonts w:asciiTheme="minorHAnsi" w:hAnsiTheme="minorHAnsi" w:cstheme="minorHAnsi"/>
          <w:color w:val="333333"/>
          <w:sz w:val="22"/>
          <w:szCs w:val="22"/>
        </w:rPr>
        <w:t xml:space="preserve">nterdisciplinary </w:t>
      </w:r>
      <w:r w:rsidR="00AD7228" w:rsidRPr="00BC379C">
        <w:rPr>
          <w:rFonts w:asciiTheme="minorHAnsi" w:hAnsiTheme="minorHAnsi" w:cstheme="minorHAnsi"/>
          <w:color w:val="333333"/>
          <w:sz w:val="22"/>
          <w:szCs w:val="22"/>
        </w:rPr>
        <w:t>invest</w:t>
      </w:r>
      <w:r w:rsidR="00FC7092" w:rsidRPr="00BC379C">
        <w:rPr>
          <w:rFonts w:asciiTheme="minorHAnsi" w:hAnsiTheme="minorHAnsi" w:cstheme="minorHAnsi"/>
          <w:color w:val="333333"/>
          <w:sz w:val="22"/>
          <w:szCs w:val="22"/>
        </w:rPr>
        <w:t>igator</w:t>
      </w:r>
      <w:r w:rsidR="00491A0F" w:rsidRPr="00BC379C">
        <w:rPr>
          <w:rFonts w:asciiTheme="minorHAnsi" w:hAnsiTheme="minorHAnsi" w:cstheme="minorHAnsi"/>
          <w:color w:val="333333"/>
          <w:sz w:val="22"/>
          <w:szCs w:val="22"/>
        </w:rPr>
        <w:t xml:space="preserve"> teams</w:t>
      </w:r>
      <w:r w:rsidR="73860FDF" w:rsidRPr="00BC379C">
        <w:rPr>
          <w:rFonts w:asciiTheme="minorHAnsi" w:hAnsiTheme="minorHAnsi" w:cstheme="minorHAnsi"/>
          <w:color w:val="333333"/>
          <w:sz w:val="22"/>
          <w:szCs w:val="22"/>
        </w:rPr>
        <w:t xml:space="preserve"> (i.e., investigators from more than one department)</w:t>
      </w:r>
      <w:r w:rsidR="00491A0F" w:rsidRPr="00BC379C">
        <w:rPr>
          <w:rFonts w:asciiTheme="minorHAnsi" w:hAnsiTheme="minorHAnsi" w:cstheme="minorHAnsi"/>
          <w:color w:val="333333"/>
          <w:sz w:val="22"/>
          <w:szCs w:val="22"/>
        </w:rPr>
        <w:t>.</w:t>
      </w:r>
      <w:r w:rsidR="00FA1FCF" w:rsidRPr="00BC379C">
        <w:rPr>
          <w:rFonts w:asciiTheme="minorHAnsi" w:hAnsiTheme="minorHAnsi" w:cstheme="minorHAnsi"/>
          <w:color w:val="242424"/>
          <w:sz w:val="22"/>
          <w:szCs w:val="22"/>
          <w:shd w:val="clear" w:color="auto" w:fill="FFFFFF"/>
        </w:rPr>
        <w:t xml:space="preserve"> Although research teams can include students, post docs, faculty from other institutions and other external collaborators, our goal is to support interdisciplinary teams from Penn State's faculty. For this reason, team leaders should be tenure track or research faculty with continuing appointments. </w:t>
      </w:r>
    </w:p>
    <w:p w14:paraId="4E6AF6BB" w14:textId="77777777" w:rsidR="006841FB" w:rsidRDefault="006841FB" w:rsidP="00023498">
      <w:pPr>
        <w:rPr>
          <w:rFonts w:asciiTheme="minorHAnsi" w:hAnsiTheme="minorHAnsi" w:cstheme="minorHAnsi"/>
          <w:color w:val="242424"/>
          <w:sz w:val="22"/>
          <w:szCs w:val="22"/>
          <w:shd w:val="clear" w:color="auto" w:fill="FFFFFF"/>
        </w:rPr>
      </w:pPr>
    </w:p>
    <w:p w14:paraId="7D43A0B9" w14:textId="5BBEDB2E" w:rsidR="00023498" w:rsidRDefault="00FA1FCF" w:rsidP="00023498">
      <w:pPr>
        <w:rPr>
          <w:rFonts w:ascii="Calibri" w:hAnsi="Calibri" w:cs="Calibri"/>
          <w:color w:val="000000"/>
          <w:sz w:val="22"/>
          <w:szCs w:val="22"/>
          <w:shd w:val="clear" w:color="auto" w:fill="FFFFFF"/>
        </w:rPr>
      </w:pPr>
      <w:r w:rsidRPr="00BC379C">
        <w:rPr>
          <w:rFonts w:asciiTheme="minorHAnsi" w:hAnsiTheme="minorHAnsi" w:cstheme="minorHAnsi"/>
          <w:color w:val="242424"/>
          <w:sz w:val="22"/>
          <w:szCs w:val="22"/>
          <w:shd w:val="clear" w:color="auto" w:fill="FFFFFF"/>
        </w:rPr>
        <w:t xml:space="preserve">Priority will be given to multi-disciplinary teams who plan to develop competitive external proposals that may be submitted through CCOR to obtain external </w:t>
      </w:r>
      <w:proofErr w:type="gramStart"/>
      <w:r w:rsidR="00BC379C" w:rsidRPr="00BC379C">
        <w:rPr>
          <w:rFonts w:asciiTheme="minorHAnsi" w:hAnsiTheme="minorHAnsi" w:cstheme="minorHAnsi"/>
          <w:color w:val="242424"/>
          <w:sz w:val="22"/>
          <w:szCs w:val="22"/>
          <w:shd w:val="clear" w:color="auto" w:fill="FFFFFF"/>
        </w:rPr>
        <w:t>funding</w:t>
      </w:r>
      <w:r w:rsidR="006841FB">
        <w:rPr>
          <w:rFonts w:asciiTheme="minorHAnsi" w:hAnsiTheme="minorHAnsi" w:cstheme="minorHAnsi"/>
          <w:color w:val="242424"/>
          <w:sz w:val="22"/>
          <w:szCs w:val="22"/>
          <w:shd w:val="clear" w:color="auto" w:fill="FFFFFF"/>
        </w:rPr>
        <w:t>,</w:t>
      </w:r>
      <w:r w:rsidR="00BC379C" w:rsidRPr="00BC379C">
        <w:rPr>
          <w:rFonts w:asciiTheme="minorHAnsi" w:hAnsiTheme="minorHAnsi" w:cstheme="minorHAnsi"/>
          <w:color w:val="242424"/>
          <w:sz w:val="22"/>
          <w:szCs w:val="22"/>
          <w:shd w:val="clear" w:color="auto" w:fill="FFFFFF"/>
        </w:rPr>
        <w:t xml:space="preserve"> but</w:t>
      </w:r>
      <w:proofErr w:type="gramEnd"/>
      <w:r w:rsidR="00BC379C" w:rsidRPr="00BC379C">
        <w:rPr>
          <w:rFonts w:asciiTheme="minorHAnsi" w:hAnsiTheme="minorHAnsi" w:cstheme="minorHAnsi"/>
          <w:color w:val="242424"/>
          <w:sz w:val="22"/>
          <w:szCs w:val="22"/>
          <w:shd w:val="clear" w:color="auto" w:fill="FFFFFF"/>
        </w:rPr>
        <w:t xml:space="preserve"> need not be a CCOR affiliate. </w:t>
      </w:r>
    </w:p>
    <w:p w14:paraId="6FE9DF77" w14:textId="77777777" w:rsidR="000F6FE1" w:rsidRPr="00BC379C" w:rsidRDefault="000F6FE1" w:rsidP="00023498">
      <w:pPr>
        <w:rPr>
          <w:rFonts w:asciiTheme="minorHAnsi" w:hAnsiTheme="minorHAnsi" w:cstheme="minorHAnsi"/>
          <w:b/>
          <w:bCs/>
          <w:color w:val="333333"/>
          <w:sz w:val="22"/>
          <w:szCs w:val="22"/>
        </w:rPr>
      </w:pPr>
    </w:p>
    <w:p w14:paraId="7000B1AB" w14:textId="5CC45530" w:rsidR="00236693" w:rsidRPr="00BC379C" w:rsidRDefault="00CD0182" w:rsidP="00985497">
      <w:pPr>
        <w:rPr>
          <w:rFonts w:asciiTheme="minorHAnsi" w:hAnsiTheme="minorHAnsi" w:cstheme="minorHAnsi"/>
          <w:color w:val="333333"/>
          <w:sz w:val="22"/>
          <w:szCs w:val="22"/>
        </w:rPr>
      </w:pPr>
      <w:r w:rsidRPr="00BC379C">
        <w:rPr>
          <w:rFonts w:asciiTheme="minorHAnsi" w:hAnsiTheme="minorHAnsi" w:cstheme="minorHAnsi"/>
          <w:b/>
          <w:bCs/>
          <w:color w:val="333333"/>
          <w:sz w:val="22"/>
          <w:szCs w:val="22"/>
        </w:rPr>
        <w:t>Proposal Priorities</w:t>
      </w:r>
    </w:p>
    <w:p w14:paraId="457B3A07" w14:textId="4ECE2A1F" w:rsidR="00CD0182" w:rsidRDefault="00CD0182" w:rsidP="22F2E31D">
      <w:pPr>
        <w:pStyle w:val="paragraph--intro"/>
        <w:spacing w:before="0" w:beforeAutospacing="0" w:after="0" w:afterAutospacing="0"/>
        <w:rPr>
          <w:rFonts w:asciiTheme="minorHAnsi" w:eastAsiaTheme="minorEastAsia" w:hAnsiTheme="minorHAnsi" w:cstheme="minorBidi"/>
          <w:color w:val="000000"/>
          <w:sz w:val="22"/>
          <w:szCs w:val="22"/>
        </w:rPr>
      </w:pPr>
      <w:r w:rsidRPr="00BC379C">
        <w:rPr>
          <w:rFonts w:asciiTheme="minorHAnsi" w:hAnsiTheme="minorHAnsi" w:cstheme="minorHAnsi"/>
          <w:color w:val="333333"/>
          <w:sz w:val="22"/>
          <w:szCs w:val="22"/>
        </w:rPr>
        <w:t xml:space="preserve">Proposals that </w:t>
      </w:r>
      <w:r w:rsidR="00381F74" w:rsidRPr="22F2E31D">
        <w:rPr>
          <w:rFonts w:asciiTheme="minorHAnsi" w:hAnsiTheme="minorHAnsi" w:cstheme="minorBidi"/>
          <w:color w:val="000000" w:themeColor="text1"/>
          <w:sz w:val="22"/>
          <w:szCs w:val="22"/>
        </w:rPr>
        <w:t>conduct interdisciplinary research that contributes to the evidence base needed to inform successful</w:t>
      </w:r>
      <w:r w:rsidR="001F69FE" w:rsidRPr="22F2E31D">
        <w:rPr>
          <w:rFonts w:asciiTheme="minorHAnsi" w:hAnsiTheme="minorHAnsi" w:cstheme="minorBidi"/>
          <w:color w:val="000000" w:themeColor="text1"/>
          <w:sz w:val="22"/>
          <w:szCs w:val="22"/>
        </w:rPr>
        <w:t xml:space="preserve"> childhood</w:t>
      </w:r>
      <w:r w:rsidR="00381F74" w:rsidRPr="22F2E31D">
        <w:rPr>
          <w:rFonts w:asciiTheme="minorHAnsi" w:hAnsiTheme="minorHAnsi" w:cstheme="minorBidi"/>
          <w:color w:val="000000" w:themeColor="text1"/>
          <w:sz w:val="22"/>
          <w:szCs w:val="22"/>
        </w:rPr>
        <w:t xml:space="preserve"> obesity prevention programs that can then be disseminated to public health and clinical practice audiences</w:t>
      </w:r>
      <w:r w:rsidR="001F69FE" w:rsidRPr="22F2E31D">
        <w:rPr>
          <w:rFonts w:asciiTheme="minorHAnsi" w:hAnsiTheme="minorHAnsi" w:cstheme="minorBidi"/>
          <w:color w:val="000000" w:themeColor="text1"/>
          <w:sz w:val="22"/>
          <w:szCs w:val="22"/>
        </w:rPr>
        <w:t xml:space="preserve"> </w:t>
      </w:r>
      <w:r w:rsidRPr="22F2E31D">
        <w:rPr>
          <w:rFonts w:asciiTheme="minorHAnsi" w:hAnsiTheme="minorHAnsi" w:cstheme="minorBidi"/>
          <w:color w:val="333333"/>
          <w:sz w:val="22"/>
          <w:szCs w:val="22"/>
        </w:rPr>
        <w:t>will receive preferential consideration</w:t>
      </w:r>
      <w:r w:rsidR="001F69FE" w:rsidRPr="22F2E31D">
        <w:rPr>
          <w:rFonts w:asciiTheme="minorHAnsi" w:hAnsiTheme="minorHAnsi" w:cstheme="minorBidi"/>
          <w:color w:val="333333"/>
          <w:sz w:val="22"/>
          <w:szCs w:val="22"/>
        </w:rPr>
        <w:t xml:space="preserve">. </w:t>
      </w:r>
      <w:r w:rsidR="00AE2A1C" w:rsidRPr="22F2E31D">
        <w:rPr>
          <w:rFonts w:asciiTheme="minorHAnsi" w:eastAsiaTheme="minorEastAsia" w:hAnsiTheme="minorHAnsi" w:cstheme="minorBidi"/>
          <w:color w:val="000000" w:themeColor="text1"/>
          <w:sz w:val="22"/>
          <w:szCs w:val="22"/>
        </w:rPr>
        <w:t>P</w:t>
      </w:r>
      <w:r w:rsidR="005C6793" w:rsidRPr="22F2E31D">
        <w:rPr>
          <w:rFonts w:asciiTheme="minorHAnsi" w:eastAsiaTheme="minorEastAsia" w:hAnsiTheme="minorHAnsi" w:cstheme="minorBidi"/>
          <w:color w:val="000000" w:themeColor="text1"/>
          <w:sz w:val="22"/>
          <w:szCs w:val="22"/>
        </w:rPr>
        <w:t xml:space="preserve">roposals </w:t>
      </w:r>
      <w:r w:rsidR="00E37B5B" w:rsidRPr="22F2E31D">
        <w:rPr>
          <w:rFonts w:asciiTheme="minorHAnsi" w:eastAsiaTheme="minorEastAsia" w:hAnsiTheme="minorHAnsi" w:cstheme="minorBidi"/>
          <w:color w:val="000000" w:themeColor="text1"/>
          <w:sz w:val="22"/>
          <w:szCs w:val="22"/>
        </w:rPr>
        <w:t xml:space="preserve">on other topics related to obesity including </w:t>
      </w:r>
      <w:r w:rsidR="00DC6AAC" w:rsidRPr="22F2E31D">
        <w:rPr>
          <w:rFonts w:asciiTheme="minorHAnsi" w:eastAsiaTheme="minorEastAsia" w:hAnsiTheme="minorHAnsi" w:cstheme="minorBidi"/>
          <w:color w:val="000000" w:themeColor="text1"/>
          <w:sz w:val="22"/>
          <w:szCs w:val="22"/>
        </w:rPr>
        <w:t>research on the psychosocial, environmental, family systems, genetic, and biological factors that contribute to obesity across the life cycle</w:t>
      </w:r>
      <w:r w:rsidR="00C86E63" w:rsidRPr="22F2E31D">
        <w:rPr>
          <w:rFonts w:asciiTheme="minorHAnsi" w:eastAsiaTheme="minorEastAsia" w:hAnsiTheme="minorHAnsi" w:cstheme="minorBidi"/>
          <w:color w:val="000000" w:themeColor="text1"/>
          <w:sz w:val="22"/>
          <w:szCs w:val="22"/>
        </w:rPr>
        <w:t xml:space="preserve"> will also be considered.</w:t>
      </w:r>
      <w:r w:rsidR="15F59034" w:rsidRPr="22F2E31D">
        <w:rPr>
          <w:rFonts w:asciiTheme="minorHAnsi" w:eastAsiaTheme="minorEastAsia" w:hAnsiTheme="minorHAnsi" w:cstheme="minorBidi"/>
          <w:color w:val="000000" w:themeColor="text1"/>
          <w:sz w:val="22"/>
          <w:szCs w:val="22"/>
        </w:rPr>
        <w:t xml:space="preserve"> Specific priority topics include:</w:t>
      </w:r>
    </w:p>
    <w:p w14:paraId="483B67FD" w14:textId="77777777" w:rsidR="00023498" w:rsidRDefault="00023498" w:rsidP="00023498">
      <w:pPr>
        <w:pStyle w:val="paragraph--intro"/>
        <w:spacing w:before="0" w:beforeAutospacing="0" w:after="0" w:afterAutospacing="0"/>
        <w:rPr>
          <w:rFonts w:asciiTheme="minorHAnsi" w:eastAsiaTheme="minorHAnsi" w:hAnsiTheme="minorHAnsi" w:cstheme="minorHAnsi"/>
          <w:color w:val="000000"/>
          <w:sz w:val="22"/>
          <w:szCs w:val="22"/>
        </w:rPr>
      </w:pPr>
    </w:p>
    <w:p w14:paraId="06A4BDD0" w14:textId="3D2B84F3" w:rsidR="003F2464" w:rsidRPr="006769F7" w:rsidRDefault="00FE5BF0" w:rsidP="00023498">
      <w:pPr>
        <w:numPr>
          <w:ilvl w:val="0"/>
          <w:numId w:val="5"/>
        </w:numPr>
        <w:ind w:left="1095"/>
        <w:rPr>
          <w:rFonts w:asciiTheme="minorHAnsi" w:hAnsiTheme="minorHAnsi" w:cstheme="minorBidi"/>
          <w:color w:val="333333"/>
          <w:sz w:val="22"/>
          <w:szCs w:val="22"/>
        </w:rPr>
      </w:pPr>
      <w:r w:rsidRPr="006769F7">
        <w:rPr>
          <w:rFonts w:asciiTheme="minorHAnsi" w:hAnsiTheme="minorHAnsi" w:cstheme="minorBidi"/>
          <w:color w:val="000000"/>
          <w:spacing w:val="5"/>
          <w:sz w:val="22"/>
          <w:szCs w:val="22"/>
          <w:shd w:val="clear" w:color="auto" w:fill="FFFFFF"/>
        </w:rPr>
        <w:t>Research that</w:t>
      </w:r>
      <w:r w:rsidR="00DC65C1" w:rsidRPr="006769F7">
        <w:rPr>
          <w:rFonts w:asciiTheme="minorHAnsi" w:hAnsiTheme="minorHAnsi" w:cstheme="minorBidi"/>
          <w:color w:val="000000"/>
          <w:spacing w:val="5"/>
          <w:sz w:val="22"/>
          <w:szCs w:val="22"/>
          <w:shd w:val="clear" w:color="auto" w:fill="FFFFFF"/>
        </w:rPr>
        <w:t xml:space="preserve"> address</w:t>
      </w:r>
      <w:r w:rsidR="003F2464" w:rsidRPr="006769F7">
        <w:rPr>
          <w:rFonts w:asciiTheme="minorHAnsi" w:hAnsiTheme="minorHAnsi" w:cstheme="minorBidi"/>
          <w:color w:val="000000"/>
          <w:spacing w:val="5"/>
          <w:sz w:val="22"/>
          <w:szCs w:val="22"/>
          <w:shd w:val="clear" w:color="auto" w:fill="FFFFFF"/>
        </w:rPr>
        <w:t>es</w:t>
      </w:r>
      <w:r w:rsidR="00DC65C1" w:rsidRPr="006769F7">
        <w:rPr>
          <w:rFonts w:asciiTheme="minorHAnsi" w:hAnsiTheme="minorHAnsi" w:cstheme="minorBidi"/>
          <w:color w:val="000000"/>
          <w:spacing w:val="5"/>
          <w:sz w:val="22"/>
          <w:szCs w:val="22"/>
          <w:shd w:val="clear" w:color="auto" w:fill="FFFFFF"/>
        </w:rPr>
        <w:t xml:space="preserve"> obesity across the life cycle</w:t>
      </w:r>
    </w:p>
    <w:p w14:paraId="4AE1D02A" w14:textId="536715D6" w:rsidR="00CD0182" w:rsidRPr="006769F7" w:rsidRDefault="67140242" w:rsidP="00023498">
      <w:pPr>
        <w:numPr>
          <w:ilvl w:val="0"/>
          <w:numId w:val="5"/>
        </w:numPr>
        <w:ind w:left="1095"/>
        <w:rPr>
          <w:rFonts w:asciiTheme="minorHAnsi" w:hAnsiTheme="minorHAnsi" w:cstheme="minorBidi"/>
          <w:color w:val="333333"/>
          <w:sz w:val="22"/>
          <w:szCs w:val="22"/>
        </w:rPr>
      </w:pPr>
      <w:r w:rsidRPr="006769F7">
        <w:rPr>
          <w:rFonts w:asciiTheme="minorHAnsi" w:hAnsiTheme="minorHAnsi" w:cstheme="minorBidi"/>
          <w:color w:val="333333"/>
          <w:sz w:val="22"/>
          <w:szCs w:val="22"/>
        </w:rPr>
        <w:t xml:space="preserve">Research that addresses rural </w:t>
      </w:r>
      <w:r w:rsidR="5FA2FFF6" w:rsidRPr="006769F7">
        <w:rPr>
          <w:rFonts w:asciiTheme="minorHAnsi" w:hAnsiTheme="minorHAnsi" w:cstheme="minorBidi"/>
          <w:color w:val="333333"/>
          <w:sz w:val="22"/>
          <w:szCs w:val="22"/>
        </w:rPr>
        <w:t xml:space="preserve">obesity </w:t>
      </w:r>
      <w:r w:rsidRPr="006769F7">
        <w:rPr>
          <w:rFonts w:asciiTheme="minorHAnsi" w:hAnsiTheme="minorHAnsi" w:cstheme="minorBidi"/>
          <w:color w:val="333333"/>
          <w:sz w:val="22"/>
          <w:szCs w:val="22"/>
        </w:rPr>
        <w:t>disparities</w:t>
      </w:r>
    </w:p>
    <w:p w14:paraId="4477AE96" w14:textId="41C64A74" w:rsidR="5B9F6A59" w:rsidRPr="006769F7" w:rsidRDefault="38327D27" w:rsidP="00023498">
      <w:pPr>
        <w:numPr>
          <w:ilvl w:val="0"/>
          <w:numId w:val="5"/>
        </w:numPr>
        <w:ind w:left="1095"/>
        <w:rPr>
          <w:rFonts w:asciiTheme="minorHAnsi" w:hAnsiTheme="minorHAnsi" w:cstheme="minorBidi"/>
          <w:color w:val="333333"/>
          <w:sz w:val="22"/>
          <w:szCs w:val="22"/>
        </w:rPr>
      </w:pPr>
      <w:r w:rsidRPr="006769F7">
        <w:rPr>
          <w:rFonts w:asciiTheme="minorHAnsi" w:hAnsiTheme="minorHAnsi" w:cstheme="minorBidi"/>
          <w:color w:val="333333"/>
          <w:sz w:val="22"/>
          <w:szCs w:val="22"/>
        </w:rPr>
        <w:t xml:space="preserve">Research that addresses the role of </w:t>
      </w:r>
      <w:r w:rsidR="36F82F96" w:rsidRPr="006769F7">
        <w:rPr>
          <w:rFonts w:asciiTheme="minorHAnsi" w:hAnsiTheme="minorHAnsi" w:cstheme="minorBidi"/>
          <w:color w:val="333333"/>
          <w:sz w:val="22"/>
          <w:szCs w:val="22"/>
        </w:rPr>
        <w:t xml:space="preserve">nutrition </w:t>
      </w:r>
      <w:r w:rsidRPr="006769F7">
        <w:rPr>
          <w:rFonts w:asciiTheme="minorHAnsi" w:hAnsiTheme="minorHAnsi" w:cstheme="minorBidi"/>
          <w:color w:val="333333"/>
          <w:sz w:val="22"/>
          <w:szCs w:val="22"/>
        </w:rPr>
        <w:t xml:space="preserve">security </w:t>
      </w:r>
      <w:r w:rsidR="009B3C38">
        <w:rPr>
          <w:rFonts w:asciiTheme="minorHAnsi" w:hAnsiTheme="minorHAnsi" w:cstheme="minorBidi"/>
          <w:color w:val="333333"/>
          <w:sz w:val="22"/>
          <w:szCs w:val="22"/>
        </w:rPr>
        <w:t xml:space="preserve">and/or food insecurity </w:t>
      </w:r>
      <w:r w:rsidRPr="006769F7">
        <w:rPr>
          <w:rFonts w:asciiTheme="minorHAnsi" w:hAnsiTheme="minorHAnsi" w:cstheme="minorBidi"/>
          <w:color w:val="333333"/>
          <w:sz w:val="22"/>
          <w:szCs w:val="22"/>
        </w:rPr>
        <w:t>in obesity and obesity-related health outcomes</w:t>
      </w:r>
    </w:p>
    <w:p w14:paraId="1A7923DF" w14:textId="30ECEA54" w:rsidR="0BC24182" w:rsidRDefault="5B572D31" w:rsidP="00023498">
      <w:pPr>
        <w:numPr>
          <w:ilvl w:val="0"/>
          <w:numId w:val="5"/>
        </w:numPr>
        <w:ind w:left="1095"/>
        <w:rPr>
          <w:rFonts w:asciiTheme="minorHAnsi" w:hAnsiTheme="minorHAnsi" w:cstheme="minorBidi"/>
          <w:color w:val="333333"/>
          <w:sz w:val="22"/>
          <w:szCs w:val="22"/>
        </w:rPr>
      </w:pPr>
      <w:r w:rsidRPr="0BC24182">
        <w:rPr>
          <w:rFonts w:asciiTheme="minorHAnsi" w:hAnsiTheme="minorHAnsi" w:cstheme="minorBidi"/>
          <w:color w:val="333333"/>
          <w:sz w:val="22"/>
          <w:szCs w:val="22"/>
        </w:rPr>
        <w:t>Community-based translational research</w:t>
      </w:r>
      <w:r w:rsidR="006D0B28" w:rsidRPr="0BC24182">
        <w:rPr>
          <w:rFonts w:asciiTheme="minorHAnsi" w:hAnsiTheme="minorHAnsi" w:cstheme="minorBidi"/>
          <w:color w:val="333333"/>
          <w:sz w:val="22"/>
          <w:szCs w:val="22"/>
        </w:rPr>
        <w:t xml:space="preserve"> </w:t>
      </w:r>
      <w:r w:rsidR="00C56CF8" w:rsidRPr="0BC24182">
        <w:rPr>
          <w:rFonts w:asciiTheme="minorHAnsi" w:hAnsiTheme="minorHAnsi" w:cstheme="minorBidi"/>
          <w:color w:val="333333"/>
          <w:sz w:val="22"/>
          <w:szCs w:val="22"/>
        </w:rPr>
        <w:t xml:space="preserve">that </w:t>
      </w:r>
      <w:r w:rsidR="009964F9" w:rsidRPr="0BC24182">
        <w:rPr>
          <w:rFonts w:asciiTheme="minorHAnsi" w:hAnsiTheme="minorHAnsi" w:cstheme="minorBidi"/>
          <w:color w:val="333333"/>
          <w:sz w:val="22"/>
          <w:szCs w:val="22"/>
        </w:rPr>
        <w:t>addresses</w:t>
      </w:r>
      <w:r w:rsidR="00C56CF8" w:rsidRPr="0BC24182">
        <w:rPr>
          <w:rFonts w:asciiTheme="minorHAnsi" w:hAnsiTheme="minorHAnsi" w:cstheme="minorBidi"/>
          <w:color w:val="333333"/>
          <w:sz w:val="22"/>
          <w:szCs w:val="22"/>
        </w:rPr>
        <w:t xml:space="preserve"> obesity and obesity-related </w:t>
      </w:r>
      <w:proofErr w:type="gramStart"/>
      <w:r w:rsidR="00C56CF8" w:rsidRPr="0BC24182">
        <w:rPr>
          <w:rFonts w:asciiTheme="minorHAnsi" w:hAnsiTheme="minorHAnsi" w:cstheme="minorBidi"/>
          <w:color w:val="333333"/>
          <w:sz w:val="22"/>
          <w:szCs w:val="22"/>
        </w:rPr>
        <w:t>outcomes</w:t>
      </w:r>
      <w:proofErr w:type="gramEnd"/>
    </w:p>
    <w:p w14:paraId="31CF4C4E" w14:textId="77777777" w:rsidR="00236693" w:rsidRDefault="00236693" w:rsidP="22F2E31D">
      <w:pPr>
        <w:rPr>
          <w:rFonts w:asciiTheme="minorHAnsi" w:hAnsiTheme="minorHAnsi" w:cstheme="minorBidi"/>
          <w:color w:val="333333"/>
          <w:sz w:val="22"/>
          <w:szCs w:val="22"/>
        </w:rPr>
      </w:pPr>
    </w:p>
    <w:p w14:paraId="452C0A07" w14:textId="7ACFB7FF" w:rsidR="0BC24182" w:rsidRPr="00744AF4" w:rsidRDefault="51217F87" w:rsidP="00023498">
      <w:pPr>
        <w:rPr>
          <w:rFonts w:asciiTheme="minorHAnsi" w:hAnsiTheme="minorHAnsi" w:cstheme="minorHAnsi"/>
          <w:color w:val="333333"/>
          <w:sz w:val="22"/>
          <w:szCs w:val="22"/>
        </w:rPr>
      </w:pPr>
      <w:r w:rsidRPr="22F2E31D">
        <w:rPr>
          <w:rFonts w:asciiTheme="minorHAnsi" w:hAnsiTheme="minorHAnsi" w:cstheme="minorBidi"/>
          <w:color w:val="333333"/>
          <w:sz w:val="22"/>
          <w:szCs w:val="22"/>
        </w:rPr>
        <w:t>Proposals should also address translation, and projects that move research from one translational stage</w:t>
      </w:r>
      <w:r w:rsidR="4905E76C" w:rsidRPr="22F2E31D">
        <w:rPr>
          <w:rFonts w:asciiTheme="minorHAnsi" w:hAnsiTheme="minorHAnsi" w:cstheme="minorBidi"/>
          <w:color w:val="333333"/>
          <w:sz w:val="22"/>
          <w:szCs w:val="22"/>
        </w:rPr>
        <w:t xml:space="preserve"> (</w:t>
      </w:r>
      <w:r w:rsidRPr="22F2E31D">
        <w:rPr>
          <w:rFonts w:ascii="Calibri" w:eastAsia="Calibri" w:hAnsi="Calibri" w:cs="Calibri"/>
          <w:sz w:val="22"/>
          <w:szCs w:val="22"/>
        </w:rPr>
        <w:t>T1 Translation to Humans; T2 Translation to Patients;</w:t>
      </w:r>
      <w:r w:rsidR="6BBEB73A" w:rsidRPr="22F2E31D">
        <w:rPr>
          <w:rFonts w:ascii="Calibri" w:eastAsia="Calibri" w:hAnsi="Calibri" w:cs="Calibri"/>
          <w:sz w:val="22"/>
          <w:szCs w:val="22"/>
        </w:rPr>
        <w:t xml:space="preserve"> </w:t>
      </w:r>
      <w:r w:rsidRPr="22F2E31D">
        <w:rPr>
          <w:rFonts w:ascii="Calibri" w:eastAsia="Calibri" w:hAnsi="Calibri" w:cs="Calibri"/>
          <w:sz w:val="22"/>
          <w:szCs w:val="22"/>
        </w:rPr>
        <w:t>T3 Translation to Practice; T4 Translation to Population Health</w:t>
      </w:r>
      <w:r w:rsidR="42B8BC8D" w:rsidRPr="22F2E31D">
        <w:rPr>
          <w:rFonts w:ascii="Calibri" w:eastAsia="Calibri" w:hAnsi="Calibri" w:cs="Calibri"/>
          <w:sz w:val="22"/>
          <w:szCs w:val="22"/>
        </w:rPr>
        <w:t xml:space="preserve">) </w:t>
      </w:r>
      <w:r w:rsidR="42B8BC8D" w:rsidRPr="22F2E31D">
        <w:rPr>
          <w:rFonts w:ascii="Calibri" w:eastAsia="Calibri" w:hAnsi="Calibri" w:cs="Calibri"/>
          <w:sz w:val="22"/>
          <w:szCs w:val="22"/>
        </w:rPr>
        <w:lastRenderedPageBreak/>
        <w:t>to the next will be prioritized.</w:t>
      </w:r>
      <w:r w:rsidR="0038436E">
        <w:rPr>
          <w:rFonts w:ascii="Calibri" w:eastAsia="Calibri" w:hAnsi="Calibri" w:cs="Calibri"/>
          <w:sz w:val="22"/>
          <w:szCs w:val="22"/>
        </w:rPr>
        <w:t xml:space="preserve"> </w:t>
      </w:r>
      <w:r w:rsidR="60FCE691" w:rsidRPr="0BC24182">
        <w:rPr>
          <w:rFonts w:asciiTheme="minorHAnsi" w:hAnsiTheme="minorHAnsi" w:cstheme="minorBidi"/>
          <w:color w:val="333333"/>
          <w:sz w:val="22"/>
          <w:szCs w:val="22"/>
        </w:rPr>
        <w:t xml:space="preserve">If you have questions about the </w:t>
      </w:r>
      <w:bookmarkStart w:id="1" w:name="_Int_FHomqFRq"/>
      <w:r w:rsidR="60FCE691" w:rsidRPr="0BC24182">
        <w:rPr>
          <w:rFonts w:asciiTheme="minorHAnsi" w:hAnsiTheme="minorHAnsi" w:cstheme="minorBidi"/>
          <w:color w:val="333333"/>
          <w:sz w:val="22"/>
          <w:szCs w:val="22"/>
        </w:rPr>
        <w:t>fit</w:t>
      </w:r>
      <w:bookmarkEnd w:id="1"/>
      <w:r w:rsidR="60FCE691" w:rsidRPr="0BC24182">
        <w:rPr>
          <w:rFonts w:asciiTheme="minorHAnsi" w:hAnsiTheme="minorHAnsi" w:cstheme="minorBidi"/>
          <w:color w:val="333333"/>
          <w:sz w:val="22"/>
          <w:szCs w:val="22"/>
        </w:rPr>
        <w:t xml:space="preserve"> of your proposal with CCOR’s mission, please contact Dr.</w:t>
      </w:r>
      <w:r w:rsidR="4ED187A9" w:rsidRPr="0BC24182">
        <w:rPr>
          <w:rFonts w:asciiTheme="minorHAnsi" w:hAnsiTheme="minorHAnsi" w:cstheme="minorBidi"/>
          <w:color w:val="333333"/>
          <w:sz w:val="22"/>
          <w:szCs w:val="22"/>
        </w:rPr>
        <w:t xml:space="preserve"> Emily Hohman</w:t>
      </w:r>
      <w:r w:rsidR="00B52E06" w:rsidRPr="0BC24182">
        <w:rPr>
          <w:rFonts w:asciiTheme="minorHAnsi" w:hAnsiTheme="minorHAnsi" w:cstheme="minorBidi"/>
          <w:color w:val="333333"/>
          <w:sz w:val="22"/>
          <w:szCs w:val="22"/>
        </w:rPr>
        <w:t xml:space="preserve"> </w:t>
      </w:r>
      <w:r w:rsidR="4ED187A9" w:rsidRPr="0BC24182">
        <w:rPr>
          <w:rFonts w:asciiTheme="minorHAnsi" w:hAnsiTheme="minorHAnsi" w:cstheme="minorBidi"/>
          <w:color w:val="333333"/>
          <w:sz w:val="22"/>
          <w:szCs w:val="22"/>
        </w:rPr>
        <w:t xml:space="preserve">at </w:t>
      </w:r>
      <w:hyperlink r:id="rId10">
        <w:r w:rsidR="4ED187A9" w:rsidRPr="0BC24182">
          <w:rPr>
            <w:rStyle w:val="Hyperlink"/>
            <w:rFonts w:asciiTheme="minorHAnsi" w:hAnsiTheme="minorHAnsi" w:cstheme="minorBidi"/>
            <w:sz w:val="22"/>
            <w:szCs w:val="22"/>
          </w:rPr>
          <w:t>eeh12@psu.edu</w:t>
        </w:r>
      </w:hyperlink>
      <w:r w:rsidR="4ED187A9" w:rsidRPr="0BC24182">
        <w:rPr>
          <w:rFonts w:asciiTheme="minorHAnsi" w:hAnsiTheme="minorHAnsi" w:cstheme="minorBidi"/>
          <w:color w:val="333333"/>
          <w:sz w:val="22"/>
          <w:szCs w:val="22"/>
        </w:rPr>
        <w:t xml:space="preserve">. </w:t>
      </w:r>
    </w:p>
    <w:p w14:paraId="6F0AD186" w14:textId="77777777" w:rsidR="00023498" w:rsidRDefault="00023498" w:rsidP="00023498">
      <w:pPr>
        <w:rPr>
          <w:rFonts w:asciiTheme="minorHAnsi" w:hAnsiTheme="minorHAnsi" w:cstheme="minorHAnsi"/>
          <w:b/>
          <w:bCs/>
          <w:color w:val="333333"/>
          <w:sz w:val="22"/>
          <w:szCs w:val="22"/>
        </w:rPr>
      </w:pPr>
    </w:p>
    <w:p w14:paraId="5CC0D667" w14:textId="6CEE27C7" w:rsidR="00985497" w:rsidRPr="00985497" w:rsidRDefault="00CD0182" w:rsidP="00023498">
      <w:pPr>
        <w:rPr>
          <w:rFonts w:asciiTheme="minorHAnsi" w:hAnsiTheme="minorHAnsi" w:cstheme="minorHAnsi"/>
          <w:color w:val="333333"/>
          <w:sz w:val="22"/>
          <w:szCs w:val="22"/>
        </w:rPr>
      </w:pPr>
      <w:r w:rsidRPr="00744AF4">
        <w:rPr>
          <w:rFonts w:asciiTheme="minorHAnsi" w:hAnsiTheme="minorHAnsi" w:cstheme="minorHAnsi"/>
          <w:b/>
          <w:bCs/>
          <w:color w:val="333333"/>
          <w:sz w:val="22"/>
          <w:szCs w:val="22"/>
        </w:rPr>
        <w:t>Budget</w:t>
      </w:r>
    </w:p>
    <w:p w14:paraId="6AF16A8C" w14:textId="34D25FB7" w:rsidR="00CD0182" w:rsidRPr="000F6FE1" w:rsidRDefault="00AA2257" w:rsidP="00023498">
      <w:pPr>
        <w:rPr>
          <w:rFonts w:asciiTheme="minorHAnsi" w:hAnsiTheme="minorHAnsi" w:cstheme="minorBidi"/>
          <w:color w:val="333333"/>
          <w:sz w:val="22"/>
          <w:szCs w:val="22"/>
        </w:rPr>
      </w:pPr>
      <w:r w:rsidRPr="1DDE69B7">
        <w:rPr>
          <w:rFonts w:asciiTheme="minorHAnsi" w:hAnsiTheme="minorHAnsi" w:cstheme="minorBidi"/>
          <w:color w:val="333333"/>
          <w:sz w:val="22"/>
          <w:szCs w:val="22"/>
        </w:rPr>
        <w:t>One-year</w:t>
      </w:r>
      <w:r w:rsidR="00CD0182" w:rsidRPr="1DDE69B7">
        <w:rPr>
          <w:rFonts w:asciiTheme="minorHAnsi" w:hAnsiTheme="minorHAnsi" w:cstheme="minorBidi"/>
          <w:color w:val="333333"/>
          <w:sz w:val="22"/>
          <w:szCs w:val="22"/>
        </w:rPr>
        <w:t xml:space="preserve"> </w:t>
      </w:r>
      <w:r w:rsidRPr="1DDE69B7">
        <w:rPr>
          <w:rFonts w:asciiTheme="minorHAnsi" w:hAnsiTheme="minorHAnsi" w:cstheme="minorBidi"/>
          <w:color w:val="333333"/>
          <w:sz w:val="22"/>
          <w:szCs w:val="22"/>
        </w:rPr>
        <w:t>a</w:t>
      </w:r>
      <w:r w:rsidR="00CD0182" w:rsidRPr="1DDE69B7">
        <w:rPr>
          <w:rFonts w:asciiTheme="minorHAnsi" w:hAnsiTheme="minorHAnsi" w:cstheme="minorBidi"/>
          <w:color w:val="333333"/>
          <w:sz w:val="22"/>
          <w:szCs w:val="22"/>
        </w:rPr>
        <w:t>wards with budgets </w:t>
      </w:r>
      <w:r w:rsidR="00CD0182" w:rsidRPr="1DDE69B7">
        <w:rPr>
          <w:rFonts w:asciiTheme="minorHAnsi" w:hAnsiTheme="minorHAnsi" w:cstheme="minorBidi"/>
          <w:b/>
          <w:bCs/>
          <w:color w:val="333333"/>
          <w:sz w:val="22"/>
          <w:szCs w:val="22"/>
        </w:rPr>
        <w:t>up to $</w:t>
      </w:r>
      <w:r w:rsidR="2217AA7E" w:rsidRPr="1DDE69B7">
        <w:rPr>
          <w:rFonts w:asciiTheme="minorHAnsi" w:hAnsiTheme="minorHAnsi" w:cstheme="minorBidi"/>
          <w:b/>
          <w:bCs/>
          <w:color w:val="333333"/>
          <w:sz w:val="22"/>
          <w:szCs w:val="22"/>
        </w:rPr>
        <w:t>1</w:t>
      </w:r>
      <w:r w:rsidR="00FE5BF0" w:rsidRPr="1DDE69B7">
        <w:rPr>
          <w:rFonts w:asciiTheme="minorHAnsi" w:hAnsiTheme="minorHAnsi" w:cstheme="minorBidi"/>
          <w:b/>
          <w:bCs/>
          <w:color w:val="333333"/>
          <w:sz w:val="22"/>
          <w:szCs w:val="22"/>
        </w:rPr>
        <w:t>5</w:t>
      </w:r>
      <w:r w:rsidR="00CD0182" w:rsidRPr="1DDE69B7">
        <w:rPr>
          <w:rFonts w:asciiTheme="minorHAnsi" w:hAnsiTheme="minorHAnsi" w:cstheme="minorBidi"/>
          <w:b/>
          <w:bCs/>
          <w:color w:val="333333"/>
          <w:sz w:val="22"/>
          <w:szCs w:val="22"/>
        </w:rPr>
        <w:t>,000</w:t>
      </w:r>
      <w:r w:rsidR="1F5EC928" w:rsidRPr="1DDE69B7">
        <w:rPr>
          <w:rFonts w:asciiTheme="minorHAnsi" w:hAnsiTheme="minorHAnsi" w:cstheme="minorBidi"/>
          <w:b/>
          <w:bCs/>
          <w:color w:val="333333"/>
          <w:sz w:val="22"/>
          <w:szCs w:val="22"/>
        </w:rPr>
        <w:t xml:space="preserve">. </w:t>
      </w:r>
      <w:r w:rsidR="000F6FE1">
        <w:rPr>
          <w:rFonts w:asciiTheme="minorHAnsi" w:hAnsiTheme="minorHAnsi" w:cstheme="minorBidi"/>
          <w:color w:val="333333"/>
          <w:sz w:val="22"/>
          <w:szCs w:val="22"/>
        </w:rPr>
        <w:t xml:space="preserve">We plan to fund up to 6 applications. </w:t>
      </w:r>
      <w:r w:rsidR="00E43725">
        <w:rPr>
          <w:rFonts w:asciiTheme="minorHAnsi" w:hAnsiTheme="minorHAnsi" w:cstheme="minorBidi"/>
          <w:color w:val="333333"/>
          <w:sz w:val="22"/>
          <w:szCs w:val="22"/>
        </w:rPr>
        <w:t xml:space="preserve">Timeline should reflect </w:t>
      </w:r>
      <w:r w:rsidR="003A2F3C">
        <w:rPr>
          <w:rFonts w:asciiTheme="minorHAnsi" w:hAnsiTheme="minorHAnsi" w:cstheme="minorBidi"/>
          <w:color w:val="333333"/>
          <w:sz w:val="22"/>
          <w:szCs w:val="22"/>
        </w:rPr>
        <w:t xml:space="preserve">12 months starting </w:t>
      </w:r>
      <w:r w:rsidR="00E43725">
        <w:rPr>
          <w:rFonts w:asciiTheme="minorHAnsi" w:hAnsiTheme="minorHAnsi" w:cstheme="minorBidi"/>
          <w:color w:val="333333"/>
          <w:sz w:val="22"/>
          <w:szCs w:val="22"/>
        </w:rPr>
        <w:t xml:space="preserve">July 1, </w:t>
      </w:r>
      <w:r w:rsidR="003A2F3C">
        <w:rPr>
          <w:rFonts w:asciiTheme="minorHAnsi" w:hAnsiTheme="minorHAnsi" w:cstheme="minorBidi"/>
          <w:color w:val="333333"/>
          <w:sz w:val="22"/>
          <w:szCs w:val="22"/>
        </w:rPr>
        <w:t>2024,</w:t>
      </w:r>
      <w:r w:rsidR="008B277C">
        <w:rPr>
          <w:rFonts w:asciiTheme="minorHAnsi" w:hAnsiTheme="minorHAnsi" w:cstheme="minorBidi"/>
          <w:color w:val="333333"/>
          <w:sz w:val="22"/>
          <w:szCs w:val="22"/>
        </w:rPr>
        <w:t xml:space="preserve"> </w:t>
      </w:r>
      <w:r w:rsidR="003A2F3C">
        <w:rPr>
          <w:rFonts w:asciiTheme="minorHAnsi" w:hAnsiTheme="minorHAnsi" w:cstheme="minorBidi"/>
          <w:color w:val="333333"/>
          <w:sz w:val="22"/>
          <w:szCs w:val="22"/>
        </w:rPr>
        <w:t>and ending</w:t>
      </w:r>
      <w:r w:rsidR="00C76760">
        <w:rPr>
          <w:rFonts w:asciiTheme="minorHAnsi" w:hAnsiTheme="minorHAnsi" w:cstheme="minorBidi"/>
          <w:color w:val="333333"/>
          <w:sz w:val="22"/>
          <w:szCs w:val="22"/>
        </w:rPr>
        <w:t xml:space="preserve"> June </w:t>
      </w:r>
      <w:r w:rsidR="00F93DD1">
        <w:rPr>
          <w:rFonts w:asciiTheme="minorHAnsi" w:hAnsiTheme="minorHAnsi" w:cstheme="minorBidi"/>
          <w:color w:val="333333"/>
          <w:sz w:val="22"/>
          <w:szCs w:val="22"/>
        </w:rPr>
        <w:t>20, 2025</w:t>
      </w:r>
      <w:r w:rsidR="0078242C">
        <w:rPr>
          <w:rFonts w:asciiTheme="minorHAnsi" w:hAnsiTheme="minorHAnsi" w:cstheme="minorBidi"/>
          <w:color w:val="333333"/>
          <w:sz w:val="22"/>
          <w:szCs w:val="22"/>
        </w:rPr>
        <w:t xml:space="preserve">. </w:t>
      </w:r>
      <w:r w:rsidR="003A2F3C">
        <w:rPr>
          <w:rFonts w:asciiTheme="minorHAnsi" w:hAnsiTheme="minorHAnsi" w:cstheme="minorBidi"/>
          <w:color w:val="333333"/>
          <w:sz w:val="22"/>
          <w:szCs w:val="22"/>
        </w:rPr>
        <w:t>A n</w:t>
      </w:r>
      <w:r w:rsidR="00F93DD1">
        <w:rPr>
          <w:rFonts w:asciiTheme="minorHAnsi" w:hAnsiTheme="minorHAnsi" w:cstheme="minorBidi"/>
          <w:color w:val="333333"/>
          <w:sz w:val="22"/>
          <w:szCs w:val="22"/>
        </w:rPr>
        <w:t>o cost extension</w:t>
      </w:r>
      <w:r w:rsidR="0078242C">
        <w:rPr>
          <w:rFonts w:asciiTheme="minorHAnsi" w:hAnsiTheme="minorHAnsi" w:cstheme="minorBidi"/>
          <w:color w:val="333333"/>
          <w:sz w:val="22"/>
          <w:szCs w:val="22"/>
        </w:rPr>
        <w:t xml:space="preserve"> will be considered </w:t>
      </w:r>
      <w:r w:rsidR="0084379E">
        <w:rPr>
          <w:rFonts w:asciiTheme="minorHAnsi" w:hAnsiTheme="minorHAnsi" w:cstheme="minorBidi"/>
          <w:color w:val="333333"/>
          <w:sz w:val="22"/>
          <w:szCs w:val="22"/>
        </w:rPr>
        <w:t>with</w:t>
      </w:r>
      <w:r w:rsidR="0078242C">
        <w:rPr>
          <w:rFonts w:asciiTheme="minorHAnsi" w:hAnsiTheme="minorHAnsi" w:cstheme="minorBidi"/>
          <w:color w:val="333333"/>
          <w:sz w:val="22"/>
          <w:szCs w:val="22"/>
        </w:rPr>
        <w:t xml:space="preserve"> extenuating circumstances but not guaranteed. </w:t>
      </w:r>
    </w:p>
    <w:p w14:paraId="5AD0EF04" w14:textId="77777777" w:rsidR="00023498" w:rsidRDefault="00023498" w:rsidP="00023498">
      <w:pPr>
        <w:rPr>
          <w:rFonts w:asciiTheme="minorHAnsi" w:hAnsiTheme="minorHAnsi" w:cstheme="minorHAnsi"/>
          <w:color w:val="333333"/>
          <w:sz w:val="22"/>
          <w:szCs w:val="22"/>
        </w:rPr>
      </w:pPr>
    </w:p>
    <w:p w14:paraId="504A1B1E" w14:textId="28E45656" w:rsidR="00CD0182" w:rsidRPr="00744AF4" w:rsidRDefault="00CD0182" w:rsidP="00023498">
      <w:pPr>
        <w:rPr>
          <w:rFonts w:asciiTheme="minorHAnsi" w:hAnsiTheme="minorHAnsi" w:cstheme="minorHAnsi"/>
          <w:color w:val="333333"/>
          <w:sz w:val="22"/>
          <w:szCs w:val="22"/>
        </w:rPr>
      </w:pPr>
      <w:r w:rsidRPr="00744AF4">
        <w:rPr>
          <w:rFonts w:asciiTheme="minorHAnsi" w:hAnsiTheme="minorHAnsi" w:cstheme="minorHAnsi"/>
          <w:color w:val="333333"/>
          <w:sz w:val="22"/>
          <w:szCs w:val="22"/>
        </w:rPr>
        <w:t>The budget may include:</w:t>
      </w:r>
    </w:p>
    <w:p w14:paraId="45FF2CC2" w14:textId="36D9A1B6" w:rsidR="00CD0182" w:rsidRPr="002D5A3F" w:rsidRDefault="346A3499" w:rsidP="00023498">
      <w:pPr>
        <w:numPr>
          <w:ilvl w:val="0"/>
          <w:numId w:val="7"/>
        </w:numPr>
        <w:ind w:left="1095"/>
        <w:rPr>
          <w:rFonts w:asciiTheme="minorHAnsi" w:hAnsiTheme="minorHAnsi" w:cstheme="minorBidi"/>
          <w:color w:val="333333"/>
          <w:sz w:val="22"/>
          <w:szCs w:val="22"/>
        </w:rPr>
      </w:pPr>
      <w:r w:rsidRPr="1DDE69B7">
        <w:rPr>
          <w:rFonts w:asciiTheme="minorHAnsi" w:hAnsiTheme="minorHAnsi" w:cstheme="minorBidi"/>
          <w:color w:val="333333"/>
          <w:sz w:val="22"/>
          <w:szCs w:val="22"/>
        </w:rPr>
        <w:t>Participant remuneration, limited to $5,000 of total over the duration of the project.</w:t>
      </w:r>
    </w:p>
    <w:p w14:paraId="7DFC0DB5" w14:textId="77777777" w:rsidR="00CD0182" w:rsidRPr="002D5A3F" w:rsidRDefault="00CD0182" w:rsidP="00023498">
      <w:pPr>
        <w:numPr>
          <w:ilvl w:val="0"/>
          <w:numId w:val="7"/>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Purchase of data and/or software, limited to $3,000 total over the duration of the project.</w:t>
      </w:r>
    </w:p>
    <w:p w14:paraId="1346068A" w14:textId="7A34BB2A" w:rsidR="11A28B7E" w:rsidRPr="002D5A3F" w:rsidRDefault="11A28B7E" w:rsidP="00023498">
      <w:pPr>
        <w:numPr>
          <w:ilvl w:val="0"/>
          <w:numId w:val="7"/>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Research materials and </w:t>
      </w:r>
      <w:proofErr w:type="gramStart"/>
      <w:r w:rsidRPr="002D5A3F">
        <w:rPr>
          <w:rFonts w:asciiTheme="minorHAnsi" w:hAnsiTheme="minorHAnsi" w:cstheme="minorHAnsi"/>
          <w:color w:val="333333"/>
          <w:sz w:val="22"/>
          <w:szCs w:val="22"/>
        </w:rPr>
        <w:t>supplies</w:t>
      </w:r>
      <w:proofErr w:type="gramEnd"/>
    </w:p>
    <w:p w14:paraId="204563B8" w14:textId="73BF60F0" w:rsidR="02A49F23" w:rsidRDefault="02A49F23" w:rsidP="00023498">
      <w:pPr>
        <w:numPr>
          <w:ilvl w:val="0"/>
          <w:numId w:val="7"/>
        </w:numPr>
        <w:ind w:left="1095"/>
        <w:rPr>
          <w:rFonts w:asciiTheme="minorHAnsi" w:hAnsiTheme="minorHAnsi" w:cstheme="minorBidi"/>
          <w:color w:val="333333"/>
          <w:sz w:val="22"/>
          <w:szCs w:val="22"/>
        </w:rPr>
      </w:pPr>
      <w:r w:rsidRPr="1DDE69B7">
        <w:rPr>
          <w:rFonts w:asciiTheme="minorHAnsi" w:hAnsiTheme="minorHAnsi" w:cstheme="minorBidi"/>
          <w:color w:val="333333"/>
          <w:sz w:val="22"/>
          <w:szCs w:val="22"/>
        </w:rPr>
        <w:t xml:space="preserve">Travel for data </w:t>
      </w:r>
      <w:proofErr w:type="gramStart"/>
      <w:r w:rsidRPr="1DDE69B7">
        <w:rPr>
          <w:rFonts w:asciiTheme="minorHAnsi" w:hAnsiTheme="minorHAnsi" w:cstheme="minorBidi"/>
          <w:color w:val="333333"/>
          <w:sz w:val="22"/>
          <w:szCs w:val="22"/>
        </w:rPr>
        <w:t>collection</w:t>
      </w:r>
      <w:proofErr w:type="gramEnd"/>
    </w:p>
    <w:p w14:paraId="404C032A" w14:textId="2AA32EB2" w:rsidR="11A28B7E" w:rsidRPr="002D5A3F" w:rsidRDefault="607FE4CD" w:rsidP="00023498">
      <w:pPr>
        <w:numPr>
          <w:ilvl w:val="0"/>
          <w:numId w:val="7"/>
        </w:numPr>
        <w:ind w:left="1095"/>
        <w:rPr>
          <w:rFonts w:asciiTheme="minorHAnsi" w:hAnsiTheme="minorHAnsi" w:cstheme="minorBidi"/>
          <w:sz w:val="22"/>
          <w:szCs w:val="22"/>
        </w:rPr>
      </w:pPr>
      <w:r w:rsidRPr="1DDE69B7">
        <w:rPr>
          <w:rFonts w:asciiTheme="minorHAnsi" w:hAnsiTheme="minorHAnsi" w:cstheme="minorBidi"/>
          <w:sz w:val="22"/>
          <w:szCs w:val="22"/>
        </w:rPr>
        <w:t>Research staff</w:t>
      </w:r>
      <w:r w:rsidR="2B6DC4A5" w:rsidRPr="1DDE69B7">
        <w:rPr>
          <w:rFonts w:asciiTheme="minorHAnsi" w:hAnsiTheme="minorHAnsi" w:cstheme="minorBidi"/>
          <w:sz w:val="22"/>
          <w:szCs w:val="22"/>
        </w:rPr>
        <w:t xml:space="preserve"> effort and</w:t>
      </w:r>
      <w:r w:rsidRPr="1DDE69B7">
        <w:rPr>
          <w:rFonts w:asciiTheme="minorHAnsi" w:hAnsiTheme="minorHAnsi" w:cstheme="minorBidi"/>
          <w:sz w:val="22"/>
          <w:szCs w:val="22"/>
        </w:rPr>
        <w:t xml:space="preserve"> wage </w:t>
      </w:r>
      <w:proofErr w:type="gramStart"/>
      <w:r w:rsidRPr="1DDE69B7">
        <w:rPr>
          <w:rFonts w:asciiTheme="minorHAnsi" w:hAnsiTheme="minorHAnsi" w:cstheme="minorBidi"/>
          <w:sz w:val="22"/>
          <w:szCs w:val="22"/>
        </w:rPr>
        <w:t>payroll</w:t>
      </w:r>
      <w:proofErr w:type="gramEnd"/>
      <w:r w:rsidR="11A28B7E" w:rsidRPr="1DDE69B7">
        <w:rPr>
          <w:rFonts w:asciiTheme="minorHAnsi" w:hAnsiTheme="minorHAnsi" w:cstheme="minorBidi"/>
          <w:sz w:val="22"/>
          <w:szCs w:val="22"/>
        </w:rPr>
        <w:t xml:space="preserve"> </w:t>
      </w:r>
    </w:p>
    <w:p w14:paraId="14FDB0F3" w14:textId="77777777" w:rsidR="00236693" w:rsidRDefault="00236693" w:rsidP="00023498">
      <w:pPr>
        <w:rPr>
          <w:rFonts w:asciiTheme="minorHAnsi" w:hAnsiTheme="minorHAnsi" w:cstheme="minorHAnsi"/>
          <w:color w:val="333333"/>
          <w:sz w:val="22"/>
          <w:szCs w:val="22"/>
        </w:rPr>
      </w:pPr>
    </w:p>
    <w:p w14:paraId="49A6C40D" w14:textId="3F89653D" w:rsidR="00CD0182" w:rsidRPr="002D5A3F" w:rsidRDefault="00CD0182" w:rsidP="00023498">
      <w:pPr>
        <w:rPr>
          <w:rFonts w:asciiTheme="minorHAnsi" w:hAnsiTheme="minorHAnsi" w:cstheme="minorHAnsi"/>
          <w:color w:val="333333"/>
          <w:sz w:val="22"/>
          <w:szCs w:val="22"/>
        </w:rPr>
      </w:pPr>
      <w:r w:rsidRPr="002D5A3F">
        <w:rPr>
          <w:rFonts w:asciiTheme="minorHAnsi" w:hAnsiTheme="minorHAnsi" w:cstheme="minorHAnsi"/>
          <w:color w:val="333333"/>
          <w:sz w:val="22"/>
          <w:szCs w:val="22"/>
        </w:rPr>
        <w:t>The budget cannot include:</w:t>
      </w:r>
    </w:p>
    <w:p w14:paraId="510F5EBE" w14:textId="2916B14F" w:rsidR="00CD0182" w:rsidRPr="002D5A3F" w:rsidRDefault="00CD0182" w:rsidP="00023498">
      <w:pPr>
        <w:numPr>
          <w:ilvl w:val="0"/>
          <w:numId w:val="8"/>
        </w:numPr>
        <w:ind w:left="1095"/>
        <w:rPr>
          <w:rFonts w:asciiTheme="minorHAnsi" w:hAnsiTheme="minorHAnsi" w:cstheme="minorHAnsi"/>
          <w:color w:val="333333"/>
          <w:sz w:val="22"/>
          <w:szCs w:val="22"/>
        </w:rPr>
      </w:pPr>
      <w:r w:rsidRPr="1DDE69B7">
        <w:rPr>
          <w:rFonts w:asciiTheme="minorHAnsi" w:hAnsiTheme="minorHAnsi" w:cstheme="minorBidi"/>
          <w:color w:val="333333"/>
          <w:sz w:val="22"/>
          <w:szCs w:val="22"/>
        </w:rPr>
        <w:t>Equipment</w:t>
      </w:r>
    </w:p>
    <w:p w14:paraId="7B8DEB3A" w14:textId="49951F55" w:rsidR="2F3849C3" w:rsidRDefault="2F3849C3" w:rsidP="00023498">
      <w:pPr>
        <w:numPr>
          <w:ilvl w:val="0"/>
          <w:numId w:val="8"/>
        </w:numPr>
        <w:ind w:left="1095"/>
        <w:rPr>
          <w:rFonts w:asciiTheme="minorHAnsi" w:hAnsiTheme="minorHAnsi" w:cstheme="minorBidi"/>
          <w:color w:val="333333"/>
          <w:sz w:val="22"/>
          <w:szCs w:val="22"/>
        </w:rPr>
      </w:pPr>
      <w:r w:rsidRPr="1DDE69B7">
        <w:rPr>
          <w:rFonts w:asciiTheme="minorHAnsi" w:hAnsiTheme="minorHAnsi" w:cstheme="minorBidi"/>
          <w:color w:val="333333"/>
          <w:sz w:val="22"/>
          <w:szCs w:val="22"/>
        </w:rPr>
        <w:t>Conference trave</w:t>
      </w:r>
      <w:r w:rsidR="003D5060">
        <w:rPr>
          <w:rFonts w:asciiTheme="minorHAnsi" w:hAnsiTheme="minorHAnsi" w:cstheme="minorBidi"/>
          <w:color w:val="333333"/>
          <w:sz w:val="22"/>
          <w:szCs w:val="22"/>
        </w:rPr>
        <w:t>l</w:t>
      </w:r>
    </w:p>
    <w:p w14:paraId="55B277D0" w14:textId="382449D4" w:rsidR="00CD0182" w:rsidRPr="002D5A3F" w:rsidRDefault="49E21E33" w:rsidP="00023498">
      <w:pPr>
        <w:numPr>
          <w:ilvl w:val="0"/>
          <w:numId w:val="8"/>
        </w:numPr>
        <w:ind w:left="1095"/>
        <w:rPr>
          <w:rFonts w:asciiTheme="minorHAnsi" w:hAnsiTheme="minorHAnsi" w:cstheme="minorBidi"/>
          <w:color w:val="333333"/>
          <w:sz w:val="22"/>
          <w:szCs w:val="22"/>
        </w:rPr>
      </w:pPr>
      <w:r w:rsidRPr="1DDE69B7">
        <w:rPr>
          <w:rFonts w:asciiTheme="minorHAnsi" w:hAnsiTheme="minorHAnsi" w:cstheme="minorBidi"/>
          <w:color w:val="333333"/>
          <w:sz w:val="22"/>
          <w:szCs w:val="22"/>
        </w:rPr>
        <w:t>G</w:t>
      </w:r>
      <w:r w:rsidR="0A843D5F" w:rsidRPr="1DDE69B7">
        <w:rPr>
          <w:rFonts w:asciiTheme="minorHAnsi" w:hAnsiTheme="minorHAnsi" w:cstheme="minorBidi"/>
          <w:color w:val="333333"/>
          <w:sz w:val="22"/>
          <w:szCs w:val="22"/>
        </w:rPr>
        <w:t>raduate student</w:t>
      </w:r>
      <w:r w:rsidR="54CC428E" w:rsidRPr="1DDE69B7">
        <w:rPr>
          <w:rFonts w:asciiTheme="minorHAnsi" w:hAnsiTheme="minorHAnsi" w:cstheme="minorBidi"/>
          <w:color w:val="333333"/>
          <w:sz w:val="22"/>
          <w:szCs w:val="22"/>
        </w:rPr>
        <w:t xml:space="preserve"> stipend or </w:t>
      </w:r>
      <w:r w:rsidR="7F075866" w:rsidRPr="1DDE69B7">
        <w:rPr>
          <w:rFonts w:asciiTheme="minorHAnsi" w:hAnsiTheme="minorHAnsi" w:cstheme="minorBidi"/>
          <w:color w:val="333333"/>
          <w:sz w:val="22"/>
          <w:szCs w:val="22"/>
        </w:rPr>
        <w:t>tuition</w:t>
      </w:r>
    </w:p>
    <w:p w14:paraId="5A29127C" w14:textId="78DFD452" w:rsidR="13AE8251" w:rsidRPr="002D5A3F" w:rsidRDefault="13AE8251" w:rsidP="00023498">
      <w:pPr>
        <w:numPr>
          <w:ilvl w:val="0"/>
          <w:numId w:val="8"/>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Postdoctoral Scholar salary</w:t>
      </w:r>
    </w:p>
    <w:p w14:paraId="122D4CE6" w14:textId="3DE142D4" w:rsidR="00BC379C" w:rsidRDefault="427B582C" w:rsidP="00BC379C">
      <w:pPr>
        <w:numPr>
          <w:ilvl w:val="0"/>
          <w:numId w:val="8"/>
        </w:numPr>
        <w:ind w:left="1095"/>
        <w:rPr>
          <w:rFonts w:asciiTheme="minorHAnsi" w:hAnsiTheme="minorHAnsi" w:cstheme="minorBidi"/>
          <w:color w:val="333333"/>
          <w:sz w:val="22"/>
          <w:szCs w:val="22"/>
        </w:rPr>
      </w:pPr>
      <w:r w:rsidRPr="1DDE69B7">
        <w:rPr>
          <w:rFonts w:asciiTheme="minorHAnsi" w:hAnsiTheme="minorHAnsi" w:cstheme="minorBidi"/>
          <w:color w:val="333333"/>
          <w:sz w:val="22"/>
          <w:szCs w:val="22"/>
        </w:rPr>
        <w:t>F</w:t>
      </w:r>
      <w:r w:rsidR="00CD0182" w:rsidRPr="1DDE69B7">
        <w:rPr>
          <w:rFonts w:asciiTheme="minorHAnsi" w:hAnsiTheme="minorHAnsi" w:cstheme="minorBidi"/>
          <w:color w:val="333333"/>
          <w:sz w:val="22"/>
          <w:szCs w:val="22"/>
        </w:rPr>
        <w:t>aculty salary</w:t>
      </w:r>
    </w:p>
    <w:p w14:paraId="0B09A8B5" w14:textId="1D13F182" w:rsidR="00BC379C" w:rsidRPr="00BC379C" w:rsidRDefault="00BC379C" w:rsidP="00BC379C">
      <w:pPr>
        <w:numPr>
          <w:ilvl w:val="0"/>
          <w:numId w:val="8"/>
        </w:numPr>
        <w:ind w:left="1095"/>
        <w:rPr>
          <w:rFonts w:asciiTheme="minorHAnsi" w:hAnsiTheme="minorHAnsi" w:cstheme="minorBidi"/>
          <w:color w:val="333333"/>
          <w:sz w:val="22"/>
          <w:szCs w:val="22"/>
        </w:rPr>
      </w:pPr>
      <w:r w:rsidRPr="00BC379C">
        <w:rPr>
          <w:rFonts w:asciiTheme="minorHAnsi" w:hAnsiTheme="minorHAnsi" w:cstheme="minorBidi"/>
          <w:sz w:val="22"/>
          <w:szCs w:val="22"/>
        </w:rPr>
        <w:t xml:space="preserve">Publication costs </w:t>
      </w:r>
    </w:p>
    <w:p w14:paraId="6232DF2E" w14:textId="77777777" w:rsidR="00023498" w:rsidRDefault="00023498" w:rsidP="00023498">
      <w:pPr>
        <w:rPr>
          <w:rFonts w:asciiTheme="minorHAnsi" w:hAnsiTheme="minorHAnsi" w:cstheme="minorHAnsi"/>
          <w:b/>
          <w:bCs/>
          <w:color w:val="333333"/>
          <w:sz w:val="22"/>
          <w:szCs w:val="22"/>
        </w:rPr>
      </w:pPr>
    </w:p>
    <w:p w14:paraId="6AE1FB33" w14:textId="7304EE5F" w:rsidR="00023498" w:rsidRPr="00985497" w:rsidRDefault="61719BB1" w:rsidP="00023498">
      <w:pPr>
        <w:rPr>
          <w:rFonts w:asciiTheme="minorHAnsi" w:hAnsiTheme="minorHAnsi" w:cstheme="minorHAnsi"/>
          <w:b/>
          <w:bCs/>
          <w:color w:val="333333"/>
          <w:sz w:val="22"/>
          <w:szCs w:val="22"/>
        </w:rPr>
      </w:pPr>
      <w:r w:rsidRPr="002D5A3F">
        <w:rPr>
          <w:rFonts w:asciiTheme="minorHAnsi" w:hAnsiTheme="minorHAnsi" w:cstheme="minorHAnsi"/>
          <w:b/>
          <w:bCs/>
          <w:color w:val="333333"/>
          <w:sz w:val="22"/>
          <w:szCs w:val="22"/>
        </w:rPr>
        <w:t>Letter of Intent Format</w:t>
      </w:r>
    </w:p>
    <w:p w14:paraId="2DFE0861" w14:textId="54A8CD8A" w:rsidR="61719BB1" w:rsidRPr="002D5A3F" w:rsidRDefault="61719BB1" w:rsidP="00023498">
      <w:pPr>
        <w:rPr>
          <w:rFonts w:asciiTheme="minorHAnsi" w:hAnsiTheme="minorHAnsi" w:cstheme="minorBidi"/>
          <w:color w:val="333333"/>
          <w:sz w:val="22"/>
          <w:szCs w:val="22"/>
        </w:rPr>
      </w:pPr>
      <w:r w:rsidRPr="1DDE69B7">
        <w:rPr>
          <w:rFonts w:asciiTheme="minorHAnsi" w:hAnsiTheme="minorHAnsi" w:cstheme="minorBidi"/>
          <w:color w:val="333333"/>
          <w:sz w:val="22"/>
          <w:szCs w:val="22"/>
        </w:rPr>
        <w:t xml:space="preserve">The goal of the letter of intent is </w:t>
      </w:r>
      <w:r w:rsidR="5F40DC1E" w:rsidRPr="1DDE69B7">
        <w:rPr>
          <w:rFonts w:asciiTheme="minorHAnsi" w:hAnsiTheme="minorHAnsi" w:cstheme="minorBidi"/>
          <w:color w:val="333333"/>
          <w:sz w:val="22"/>
          <w:szCs w:val="22"/>
        </w:rPr>
        <w:t>to ensure</w:t>
      </w:r>
      <w:r w:rsidRPr="1DDE69B7">
        <w:rPr>
          <w:rFonts w:asciiTheme="minorHAnsi" w:hAnsiTheme="minorHAnsi" w:cstheme="minorBidi"/>
          <w:color w:val="333333"/>
          <w:sz w:val="22"/>
          <w:szCs w:val="22"/>
        </w:rPr>
        <w:t xml:space="preserve"> that proposals meet the </w:t>
      </w:r>
      <w:r w:rsidR="6E3EC879" w:rsidRPr="1DDE69B7">
        <w:rPr>
          <w:rFonts w:asciiTheme="minorHAnsi" w:hAnsiTheme="minorHAnsi" w:cstheme="minorBidi"/>
          <w:color w:val="333333"/>
          <w:sz w:val="22"/>
          <w:szCs w:val="22"/>
        </w:rPr>
        <w:t>eligibility criteria</w:t>
      </w:r>
      <w:r w:rsidR="1452FC47" w:rsidRPr="1DDE69B7">
        <w:rPr>
          <w:rFonts w:asciiTheme="minorHAnsi" w:hAnsiTheme="minorHAnsi" w:cstheme="minorBidi"/>
          <w:color w:val="333333"/>
          <w:sz w:val="22"/>
          <w:szCs w:val="22"/>
        </w:rPr>
        <w:t xml:space="preserve"> and </w:t>
      </w:r>
      <w:r w:rsidR="6E3EC879" w:rsidRPr="1DDE69B7">
        <w:rPr>
          <w:rFonts w:asciiTheme="minorHAnsi" w:hAnsiTheme="minorHAnsi" w:cstheme="minorBidi"/>
          <w:color w:val="333333"/>
          <w:sz w:val="22"/>
          <w:szCs w:val="22"/>
        </w:rPr>
        <w:t>fit within the scope of the call</w:t>
      </w:r>
      <w:r w:rsidR="212B54F3" w:rsidRPr="1DDE69B7">
        <w:rPr>
          <w:rFonts w:asciiTheme="minorHAnsi" w:hAnsiTheme="minorHAnsi" w:cstheme="minorBidi"/>
          <w:color w:val="333333"/>
          <w:sz w:val="22"/>
          <w:szCs w:val="22"/>
        </w:rPr>
        <w:t xml:space="preserve">. </w:t>
      </w:r>
      <w:r w:rsidR="7BC6AE98" w:rsidRPr="1DDE69B7">
        <w:rPr>
          <w:rFonts w:asciiTheme="minorHAnsi" w:hAnsiTheme="minorHAnsi" w:cstheme="minorBidi"/>
          <w:color w:val="333333"/>
          <w:sz w:val="22"/>
          <w:szCs w:val="22"/>
        </w:rPr>
        <w:t>Depending</w:t>
      </w:r>
      <w:r w:rsidR="1195964C" w:rsidRPr="1DDE69B7">
        <w:rPr>
          <w:rFonts w:asciiTheme="minorHAnsi" w:hAnsiTheme="minorHAnsi" w:cstheme="minorBidi"/>
          <w:color w:val="333333"/>
          <w:sz w:val="22"/>
          <w:szCs w:val="22"/>
        </w:rPr>
        <w:t xml:space="preserve"> on the number of letters received, a limited number of </w:t>
      </w:r>
      <w:r w:rsidR="4C914B14" w:rsidRPr="1DDE69B7">
        <w:rPr>
          <w:rFonts w:asciiTheme="minorHAnsi" w:hAnsiTheme="minorHAnsi" w:cstheme="minorBidi"/>
          <w:color w:val="333333"/>
          <w:sz w:val="22"/>
          <w:szCs w:val="22"/>
        </w:rPr>
        <w:t xml:space="preserve">applications will be </w:t>
      </w:r>
      <w:r w:rsidR="1195964C" w:rsidRPr="1DDE69B7">
        <w:rPr>
          <w:rFonts w:asciiTheme="minorHAnsi" w:hAnsiTheme="minorHAnsi" w:cstheme="minorBidi"/>
          <w:color w:val="333333"/>
          <w:sz w:val="22"/>
          <w:szCs w:val="22"/>
        </w:rPr>
        <w:t>invited to</w:t>
      </w:r>
      <w:r w:rsidR="7B3539E5" w:rsidRPr="1DDE69B7">
        <w:rPr>
          <w:rFonts w:asciiTheme="minorHAnsi" w:hAnsiTheme="minorHAnsi" w:cstheme="minorBidi"/>
          <w:color w:val="333333"/>
          <w:sz w:val="22"/>
          <w:szCs w:val="22"/>
        </w:rPr>
        <w:t xml:space="preserve"> submit</w:t>
      </w:r>
      <w:r w:rsidR="1195964C" w:rsidRPr="1DDE69B7">
        <w:rPr>
          <w:rFonts w:asciiTheme="minorHAnsi" w:hAnsiTheme="minorHAnsi" w:cstheme="minorBidi"/>
          <w:color w:val="333333"/>
          <w:sz w:val="22"/>
          <w:szCs w:val="22"/>
        </w:rPr>
        <w:t xml:space="preserve"> a full proposal</w:t>
      </w:r>
      <w:r w:rsidR="00FA4281">
        <w:rPr>
          <w:rFonts w:asciiTheme="minorHAnsi" w:hAnsiTheme="minorHAnsi" w:cstheme="minorBidi"/>
          <w:color w:val="333333"/>
          <w:sz w:val="22"/>
          <w:szCs w:val="22"/>
        </w:rPr>
        <w:t xml:space="preserve"> </w:t>
      </w:r>
      <w:r w:rsidR="00E01DF1" w:rsidRPr="1DDE69B7">
        <w:rPr>
          <w:rFonts w:asciiTheme="minorHAnsi" w:hAnsiTheme="minorHAnsi" w:cstheme="minorBidi"/>
          <w:color w:val="333333"/>
          <w:sz w:val="22"/>
          <w:szCs w:val="22"/>
        </w:rPr>
        <w:t>to</w:t>
      </w:r>
      <w:r w:rsidR="6D61CF4D" w:rsidRPr="1DDE69B7">
        <w:rPr>
          <w:rFonts w:asciiTheme="minorHAnsi" w:hAnsiTheme="minorHAnsi" w:cstheme="minorBidi"/>
          <w:color w:val="333333"/>
          <w:sz w:val="22"/>
          <w:szCs w:val="22"/>
        </w:rPr>
        <w:t xml:space="preserve"> be mindful of both reviewer burden and applicant time commitment</w:t>
      </w:r>
      <w:r w:rsidR="5C724400" w:rsidRPr="1DDE69B7">
        <w:rPr>
          <w:rFonts w:asciiTheme="minorHAnsi" w:hAnsiTheme="minorHAnsi" w:cstheme="minorBidi"/>
          <w:color w:val="333333"/>
          <w:sz w:val="22"/>
          <w:szCs w:val="22"/>
        </w:rPr>
        <w:t>.</w:t>
      </w:r>
    </w:p>
    <w:p w14:paraId="07984BE0" w14:textId="77777777" w:rsidR="00023498" w:rsidRDefault="00023498" w:rsidP="00023498">
      <w:pPr>
        <w:rPr>
          <w:rFonts w:asciiTheme="minorHAnsi" w:hAnsiTheme="minorHAnsi" w:cstheme="minorBidi"/>
          <w:color w:val="333333"/>
          <w:sz w:val="22"/>
          <w:szCs w:val="22"/>
        </w:rPr>
      </w:pPr>
    </w:p>
    <w:p w14:paraId="08DD6BB5" w14:textId="7A6ECC15" w:rsidR="6FD79399" w:rsidRPr="002D5A3F" w:rsidRDefault="6FD79399" w:rsidP="00023498">
      <w:pPr>
        <w:rPr>
          <w:rFonts w:asciiTheme="minorHAnsi" w:hAnsiTheme="minorHAnsi" w:cstheme="minorBidi"/>
          <w:color w:val="333333"/>
          <w:sz w:val="22"/>
          <w:szCs w:val="22"/>
        </w:rPr>
      </w:pPr>
      <w:r w:rsidRPr="1DDE69B7">
        <w:rPr>
          <w:rFonts w:asciiTheme="minorHAnsi" w:hAnsiTheme="minorHAnsi" w:cstheme="minorBidi"/>
          <w:color w:val="333333"/>
          <w:sz w:val="22"/>
          <w:szCs w:val="22"/>
        </w:rPr>
        <w:t xml:space="preserve">The letter of intent should be no more than </w:t>
      </w:r>
      <w:r w:rsidR="390A49A7" w:rsidRPr="1DDE69B7">
        <w:rPr>
          <w:rFonts w:asciiTheme="minorHAnsi" w:hAnsiTheme="minorHAnsi" w:cstheme="minorBidi"/>
          <w:color w:val="333333"/>
          <w:sz w:val="22"/>
          <w:szCs w:val="22"/>
        </w:rPr>
        <w:t>1</w:t>
      </w:r>
      <w:r w:rsidRPr="1DDE69B7">
        <w:rPr>
          <w:rFonts w:asciiTheme="minorHAnsi" w:hAnsiTheme="minorHAnsi" w:cstheme="minorBidi"/>
          <w:color w:val="333333"/>
          <w:sz w:val="22"/>
          <w:szCs w:val="22"/>
        </w:rPr>
        <w:t xml:space="preserve"> page and should include the following:</w:t>
      </w:r>
    </w:p>
    <w:p w14:paraId="17153910" w14:textId="7BEB19D0" w:rsidR="6FD79399" w:rsidRPr="002D5A3F" w:rsidRDefault="6FD79399" w:rsidP="00023498">
      <w:pPr>
        <w:pStyle w:val="ListParagraph"/>
        <w:numPr>
          <w:ilvl w:val="0"/>
          <w:numId w:val="1"/>
        </w:numPr>
        <w:rPr>
          <w:rFonts w:asciiTheme="minorHAnsi" w:hAnsiTheme="minorHAnsi" w:cstheme="minorHAnsi"/>
          <w:color w:val="333333"/>
          <w:sz w:val="22"/>
          <w:szCs w:val="22"/>
        </w:rPr>
      </w:pPr>
      <w:r w:rsidRPr="002D5A3F">
        <w:rPr>
          <w:rFonts w:asciiTheme="minorHAnsi" w:hAnsiTheme="minorHAnsi" w:cstheme="minorHAnsi"/>
          <w:color w:val="333333"/>
          <w:sz w:val="22"/>
          <w:szCs w:val="22"/>
        </w:rPr>
        <w:t>Proposal title</w:t>
      </w:r>
    </w:p>
    <w:p w14:paraId="2B5B006B" w14:textId="60D71ACC" w:rsidR="6FD79399" w:rsidRPr="002D5A3F" w:rsidRDefault="6FD79399" w:rsidP="00023498">
      <w:pPr>
        <w:pStyle w:val="ListParagraph"/>
        <w:numPr>
          <w:ilvl w:val="0"/>
          <w:numId w:val="1"/>
        </w:numPr>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Principal investigator(s) names, titles, department, and contact </w:t>
      </w:r>
      <w:proofErr w:type="gramStart"/>
      <w:r w:rsidRPr="002D5A3F">
        <w:rPr>
          <w:rFonts w:asciiTheme="minorHAnsi" w:hAnsiTheme="minorHAnsi" w:cstheme="minorHAnsi"/>
          <w:color w:val="333333"/>
          <w:sz w:val="22"/>
          <w:szCs w:val="22"/>
        </w:rPr>
        <w:t>information</w:t>
      </w:r>
      <w:proofErr w:type="gramEnd"/>
    </w:p>
    <w:p w14:paraId="3A80F63A" w14:textId="5F6074D9" w:rsidR="6FD79399" w:rsidRPr="002D5A3F" w:rsidRDefault="6FD79399" w:rsidP="00023498">
      <w:pPr>
        <w:pStyle w:val="ListParagraph"/>
        <w:numPr>
          <w:ilvl w:val="0"/>
          <w:numId w:val="1"/>
        </w:numPr>
        <w:rPr>
          <w:rFonts w:asciiTheme="minorHAnsi" w:hAnsiTheme="minorHAnsi" w:cstheme="minorHAnsi"/>
          <w:color w:val="333333"/>
          <w:sz w:val="22"/>
          <w:szCs w:val="22"/>
        </w:rPr>
      </w:pPr>
      <w:r w:rsidRPr="002D5A3F">
        <w:rPr>
          <w:rFonts w:asciiTheme="minorHAnsi" w:hAnsiTheme="minorHAnsi" w:cstheme="minorHAnsi"/>
          <w:color w:val="333333"/>
          <w:sz w:val="22"/>
          <w:szCs w:val="22"/>
        </w:rPr>
        <w:t>List of co-investigators and their departments</w:t>
      </w:r>
    </w:p>
    <w:p w14:paraId="4D5DEAA1" w14:textId="17D16A5E" w:rsidR="7303C23E" w:rsidRPr="002D5A3F" w:rsidRDefault="7303C23E" w:rsidP="22F2E31D">
      <w:pPr>
        <w:pStyle w:val="ListParagraph"/>
        <w:numPr>
          <w:ilvl w:val="0"/>
          <w:numId w:val="1"/>
        </w:numPr>
        <w:rPr>
          <w:rFonts w:asciiTheme="minorHAnsi" w:hAnsiTheme="minorHAnsi" w:cstheme="minorBidi"/>
          <w:color w:val="333333"/>
          <w:sz w:val="22"/>
          <w:szCs w:val="22"/>
        </w:rPr>
      </w:pPr>
      <w:r w:rsidRPr="22F2E31D">
        <w:rPr>
          <w:rFonts w:asciiTheme="minorHAnsi" w:hAnsiTheme="minorHAnsi" w:cstheme="minorBidi"/>
          <w:color w:val="333333"/>
          <w:sz w:val="22"/>
          <w:szCs w:val="22"/>
        </w:rPr>
        <w:t xml:space="preserve">A brief overview of the </w:t>
      </w:r>
      <w:r w:rsidR="3DF35F93" w:rsidRPr="22F2E31D">
        <w:rPr>
          <w:rFonts w:asciiTheme="minorHAnsi" w:hAnsiTheme="minorHAnsi" w:cstheme="minorBidi"/>
          <w:color w:val="333333"/>
          <w:sz w:val="22"/>
          <w:szCs w:val="22"/>
        </w:rPr>
        <w:t>project’s</w:t>
      </w:r>
      <w:r w:rsidR="58BCCB3B" w:rsidRPr="22F2E31D">
        <w:rPr>
          <w:rFonts w:asciiTheme="minorHAnsi" w:hAnsiTheme="minorHAnsi" w:cstheme="minorBidi"/>
          <w:color w:val="333333"/>
          <w:sz w:val="22"/>
          <w:szCs w:val="22"/>
        </w:rPr>
        <w:t xml:space="preserve"> specific aims</w:t>
      </w:r>
      <w:r w:rsidR="005C3337">
        <w:rPr>
          <w:rFonts w:asciiTheme="minorHAnsi" w:hAnsiTheme="minorHAnsi" w:cstheme="minorBidi"/>
          <w:color w:val="333333"/>
          <w:sz w:val="22"/>
          <w:szCs w:val="22"/>
        </w:rPr>
        <w:t xml:space="preserve"> </w:t>
      </w:r>
      <w:r w:rsidR="58BCCB3B" w:rsidRPr="22F2E31D">
        <w:rPr>
          <w:rFonts w:asciiTheme="minorHAnsi" w:hAnsiTheme="minorHAnsi" w:cstheme="minorBidi"/>
          <w:color w:val="333333"/>
          <w:sz w:val="22"/>
          <w:szCs w:val="22"/>
        </w:rPr>
        <w:t xml:space="preserve">and relevance to </w:t>
      </w:r>
      <w:r w:rsidR="005C3337">
        <w:rPr>
          <w:rFonts w:asciiTheme="minorHAnsi" w:hAnsiTheme="minorHAnsi" w:cstheme="minorBidi"/>
          <w:color w:val="333333"/>
          <w:sz w:val="22"/>
          <w:szCs w:val="22"/>
        </w:rPr>
        <w:t xml:space="preserve">seed grant </w:t>
      </w:r>
      <w:proofErr w:type="gramStart"/>
      <w:r w:rsidR="005C3337">
        <w:rPr>
          <w:rFonts w:asciiTheme="minorHAnsi" w:hAnsiTheme="minorHAnsi" w:cstheme="minorBidi"/>
          <w:color w:val="333333"/>
          <w:sz w:val="22"/>
          <w:szCs w:val="22"/>
        </w:rPr>
        <w:t>priorities</w:t>
      </w:r>
      <w:proofErr w:type="gramEnd"/>
    </w:p>
    <w:p w14:paraId="1C54D84C" w14:textId="42AED4AC" w:rsidR="2BC6432E" w:rsidRPr="002D5A3F" w:rsidRDefault="2BC6432E" w:rsidP="00023498">
      <w:pPr>
        <w:pStyle w:val="ListParagraph"/>
        <w:numPr>
          <w:ilvl w:val="0"/>
          <w:numId w:val="1"/>
        </w:numPr>
        <w:rPr>
          <w:rFonts w:asciiTheme="minorHAnsi" w:hAnsiTheme="minorHAnsi" w:cstheme="minorHAnsi"/>
          <w:color w:val="333333"/>
          <w:sz w:val="22"/>
          <w:szCs w:val="22"/>
        </w:rPr>
      </w:pPr>
      <w:r w:rsidRPr="002D5A3F">
        <w:rPr>
          <w:rFonts w:asciiTheme="minorHAnsi" w:hAnsiTheme="minorHAnsi" w:cstheme="minorHAnsi"/>
          <w:color w:val="333333"/>
          <w:sz w:val="22"/>
          <w:szCs w:val="22"/>
        </w:rPr>
        <w:t>Total budget requested (a detailed budget is not required at this stage)</w:t>
      </w:r>
    </w:p>
    <w:p w14:paraId="34C3CB55" w14:textId="77777777" w:rsidR="00023498" w:rsidRDefault="00023498" w:rsidP="00023498">
      <w:pPr>
        <w:rPr>
          <w:rFonts w:asciiTheme="minorHAnsi" w:hAnsiTheme="minorHAnsi" w:cstheme="minorHAnsi"/>
          <w:color w:val="333333"/>
          <w:sz w:val="22"/>
          <w:szCs w:val="22"/>
        </w:rPr>
      </w:pPr>
    </w:p>
    <w:p w14:paraId="171D2CE3" w14:textId="4B0193F1" w:rsidR="003E4864" w:rsidRPr="00FA4281" w:rsidRDefault="2BC6432E" w:rsidP="00023498">
      <w:pPr>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Letters of intent must be submitted to </w:t>
      </w:r>
      <w:hyperlink r:id="rId11" w:history="1">
        <w:r w:rsidRPr="002D5A3F">
          <w:rPr>
            <w:rStyle w:val="Hyperlink"/>
            <w:rFonts w:asciiTheme="minorHAnsi" w:hAnsiTheme="minorHAnsi" w:cstheme="minorHAnsi"/>
            <w:sz w:val="22"/>
            <w:szCs w:val="22"/>
          </w:rPr>
          <w:t>pennstateccor@psu.edu</w:t>
        </w:r>
      </w:hyperlink>
      <w:r w:rsidRPr="002D5A3F">
        <w:rPr>
          <w:rFonts w:asciiTheme="minorHAnsi" w:hAnsiTheme="minorHAnsi" w:cstheme="minorHAnsi"/>
          <w:color w:val="333333"/>
          <w:sz w:val="22"/>
          <w:szCs w:val="22"/>
        </w:rPr>
        <w:t xml:space="preserve"> by 5</w:t>
      </w:r>
      <w:r w:rsidR="009964F9">
        <w:rPr>
          <w:rFonts w:asciiTheme="minorHAnsi" w:hAnsiTheme="minorHAnsi" w:cstheme="minorHAnsi"/>
          <w:color w:val="333333"/>
          <w:sz w:val="22"/>
          <w:szCs w:val="22"/>
        </w:rPr>
        <w:t xml:space="preserve"> </w:t>
      </w:r>
      <w:r w:rsidRPr="002D5A3F">
        <w:rPr>
          <w:rFonts w:asciiTheme="minorHAnsi" w:hAnsiTheme="minorHAnsi" w:cstheme="minorHAnsi"/>
          <w:color w:val="333333"/>
          <w:sz w:val="22"/>
          <w:szCs w:val="22"/>
        </w:rPr>
        <w:t xml:space="preserve">pm ET </w:t>
      </w:r>
      <w:r w:rsidR="00BC379C">
        <w:rPr>
          <w:rFonts w:asciiTheme="minorHAnsi" w:hAnsiTheme="minorHAnsi" w:cstheme="minorHAnsi"/>
          <w:color w:val="333333"/>
          <w:sz w:val="22"/>
          <w:szCs w:val="22"/>
        </w:rPr>
        <w:t xml:space="preserve">by April </w:t>
      </w:r>
      <w:r w:rsidR="003D5060">
        <w:rPr>
          <w:rFonts w:asciiTheme="minorHAnsi" w:hAnsiTheme="minorHAnsi" w:cstheme="minorHAnsi"/>
          <w:color w:val="333333"/>
          <w:sz w:val="22"/>
          <w:szCs w:val="22"/>
        </w:rPr>
        <w:t xml:space="preserve">1, </w:t>
      </w:r>
      <w:proofErr w:type="gramStart"/>
      <w:r w:rsidR="003D5060">
        <w:rPr>
          <w:rFonts w:asciiTheme="minorHAnsi" w:hAnsiTheme="minorHAnsi" w:cstheme="minorHAnsi"/>
          <w:color w:val="333333"/>
          <w:sz w:val="22"/>
          <w:szCs w:val="22"/>
        </w:rPr>
        <w:t>2024</w:t>
      </w:r>
      <w:proofErr w:type="gramEnd"/>
      <w:r w:rsidR="003D5060">
        <w:rPr>
          <w:rFonts w:asciiTheme="minorHAnsi" w:hAnsiTheme="minorHAnsi" w:cstheme="minorHAnsi"/>
          <w:color w:val="333333"/>
          <w:sz w:val="22"/>
          <w:szCs w:val="22"/>
        </w:rPr>
        <w:t xml:space="preserve"> </w:t>
      </w:r>
      <w:r w:rsidRPr="002D5A3F">
        <w:rPr>
          <w:rFonts w:asciiTheme="minorHAnsi" w:hAnsiTheme="minorHAnsi" w:cstheme="minorHAnsi"/>
          <w:color w:val="333333"/>
          <w:sz w:val="22"/>
          <w:szCs w:val="22"/>
        </w:rPr>
        <w:t xml:space="preserve">to be considered for </w:t>
      </w:r>
      <w:r w:rsidR="007E2C71">
        <w:rPr>
          <w:rFonts w:asciiTheme="minorHAnsi" w:hAnsiTheme="minorHAnsi" w:cstheme="minorHAnsi"/>
          <w:color w:val="333333"/>
          <w:sz w:val="22"/>
          <w:szCs w:val="22"/>
        </w:rPr>
        <w:t xml:space="preserve">an </w:t>
      </w:r>
      <w:r w:rsidRPr="002D5A3F">
        <w:rPr>
          <w:rFonts w:asciiTheme="minorHAnsi" w:hAnsiTheme="minorHAnsi" w:cstheme="minorHAnsi"/>
          <w:color w:val="333333"/>
          <w:sz w:val="22"/>
          <w:szCs w:val="22"/>
        </w:rPr>
        <w:t xml:space="preserve">invitation </w:t>
      </w:r>
      <w:r w:rsidR="007E2C71">
        <w:rPr>
          <w:rFonts w:asciiTheme="minorHAnsi" w:hAnsiTheme="minorHAnsi" w:cstheme="minorHAnsi"/>
          <w:color w:val="333333"/>
          <w:sz w:val="22"/>
          <w:szCs w:val="22"/>
        </w:rPr>
        <w:t xml:space="preserve">for a </w:t>
      </w:r>
      <w:r w:rsidRPr="002D5A3F">
        <w:rPr>
          <w:rFonts w:asciiTheme="minorHAnsi" w:hAnsiTheme="minorHAnsi" w:cstheme="minorHAnsi"/>
          <w:color w:val="333333"/>
          <w:sz w:val="22"/>
          <w:szCs w:val="22"/>
        </w:rPr>
        <w:t>full proposal.</w:t>
      </w:r>
    </w:p>
    <w:p w14:paraId="2EBBCC3E" w14:textId="77777777" w:rsidR="00023498" w:rsidRDefault="00023498" w:rsidP="00023498">
      <w:pPr>
        <w:rPr>
          <w:rFonts w:asciiTheme="minorHAnsi" w:hAnsiTheme="minorHAnsi" w:cstheme="minorHAnsi"/>
          <w:b/>
          <w:bCs/>
          <w:color w:val="333333"/>
          <w:sz w:val="22"/>
          <w:szCs w:val="22"/>
        </w:rPr>
      </w:pPr>
    </w:p>
    <w:p w14:paraId="62FF4FE9" w14:textId="0778DF87" w:rsidR="00985497" w:rsidRPr="00985497" w:rsidRDefault="00985497" w:rsidP="00023498">
      <w:pPr>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Structure </w:t>
      </w:r>
      <w:r w:rsidRPr="00985497">
        <w:rPr>
          <w:rFonts w:asciiTheme="minorHAnsi" w:hAnsiTheme="minorHAnsi" w:cstheme="minorHAnsi"/>
          <w:b/>
          <w:bCs/>
          <w:color w:val="333333"/>
          <w:sz w:val="22"/>
          <w:szCs w:val="22"/>
        </w:rPr>
        <w:t>and Submission of Full Proposal</w:t>
      </w:r>
    </w:p>
    <w:p w14:paraId="3BFD7A59" w14:textId="356347CB" w:rsidR="00985497" w:rsidRPr="00985497" w:rsidRDefault="00985497" w:rsidP="00023498">
      <w:pPr>
        <w:rPr>
          <w:rFonts w:asciiTheme="minorHAnsi" w:hAnsiTheme="minorHAnsi" w:cstheme="minorHAnsi"/>
          <w:color w:val="333333"/>
          <w:sz w:val="22"/>
          <w:szCs w:val="22"/>
        </w:rPr>
      </w:pPr>
      <w:r w:rsidRPr="00985497">
        <w:rPr>
          <w:rFonts w:asciiTheme="minorHAnsi" w:hAnsiTheme="minorHAnsi" w:cstheme="minorHAnsi"/>
          <w:sz w:val="22"/>
          <w:szCs w:val="22"/>
        </w:rPr>
        <w:t>Proposals must be submitted as one document via email to</w:t>
      </w:r>
      <w:r>
        <w:rPr>
          <w:rFonts w:asciiTheme="minorHAnsi" w:hAnsiTheme="minorHAnsi" w:cstheme="minorHAnsi"/>
          <w:sz w:val="22"/>
          <w:szCs w:val="22"/>
        </w:rPr>
        <w:t xml:space="preserve"> </w:t>
      </w:r>
      <w:hyperlink r:id="rId12" w:history="1">
        <w:r w:rsidRPr="002D5A3F">
          <w:rPr>
            <w:rStyle w:val="Hyperlink"/>
            <w:rFonts w:asciiTheme="minorHAnsi" w:hAnsiTheme="minorHAnsi" w:cstheme="minorHAnsi"/>
            <w:sz w:val="22"/>
            <w:szCs w:val="22"/>
          </w:rPr>
          <w:t>pennstateccor@psu.edu</w:t>
        </w:r>
      </w:hyperlink>
      <w:r w:rsidRPr="002D5A3F">
        <w:rPr>
          <w:rFonts w:asciiTheme="minorHAnsi" w:hAnsiTheme="minorHAnsi" w:cstheme="minorHAnsi"/>
          <w:color w:val="333333"/>
          <w:sz w:val="22"/>
          <w:szCs w:val="22"/>
        </w:rPr>
        <w:t xml:space="preserve"> by 5</w:t>
      </w:r>
      <w:r>
        <w:rPr>
          <w:rFonts w:asciiTheme="minorHAnsi" w:hAnsiTheme="minorHAnsi" w:cstheme="minorHAnsi"/>
          <w:color w:val="333333"/>
          <w:sz w:val="22"/>
          <w:szCs w:val="22"/>
        </w:rPr>
        <w:t xml:space="preserve"> </w:t>
      </w:r>
      <w:r w:rsidRPr="002D5A3F">
        <w:rPr>
          <w:rFonts w:asciiTheme="minorHAnsi" w:hAnsiTheme="minorHAnsi" w:cstheme="minorHAnsi"/>
          <w:color w:val="333333"/>
          <w:sz w:val="22"/>
          <w:szCs w:val="22"/>
        </w:rPr>
        <w:t>pm ET</w:t>
      </w:r>
      <w:r>
        <w:rPr>
          <w:rFonts w:asciiTheme="minorHAnsi" w:hAnsiTheme="minorHAnsi" w:cstheme="minorHAnsi"/>
          <w:color w:val="333333"/>
          <w:sz w:val="22"/>
          <w:szCs w:val="22"/>
        </w:rPr>
        <w:t xml:space="preserve"> on May 10</w:t>
      </w:r>
      <w:r w:rsidR="003D5060">
        <w:rPr>
          <w:rFonts w:asciiTheme="minorHAnsi" w:hAnsiTheme="minorHAnsi" w:cstheme="minorHAnsi"/>
          <w:color w:val="333333"/>
          <w:sz w:val="22"/>
          <w:szCs w:val="22"/>
        </w:rPr>
        <w:t>, 2024</w:t>
      </w:r>
      <w:r>
        <w:rPr>
          <w:rFonts w:asciiTheme="minorHAnsi" w:hAnsiTheme="minorHAnsi" w:cstheme="minorHAnsi"/>
          <w:color w:val="333333"/>
          <w:sz w:val="22"/>
          <w:szCs w:val="22"/>
        </w:rPr>
        <w:t xml:space="preserve">. </w:t>
      </w:r>
    </w:p>
    <w:p w14:paraId="63657877" w14:textId="77777777" w:rsidR="00023498" w:rsidRDefault="00023498" w:rsidP="00023498">
      <w:pPr>
        <w:jc w:val="both"/>
        <w:rPr>
          <w:rFonts w:asciiTheme="minorHAnsi" w:hAnsiTheme="minorHAnsi" w:cstheme="minorHAnsi"/>
          <w:color w:val="333333"/>
          <w:sz w:val="22"/>
          <w:szCs w:val="22"/>
        </w:rPr>
      </w:pPr>
    </w:p>
    <w:p w14:paraId="3822E3AA" w14:textId="5169D036" w:rsidR="00CD0182" w:rsidRPr="002D5A3F" w:rsidRDefault="00CD0182" w:rsidP="00023498">
      <w:pPr>
        <w:jc w:val="both"/>
        <w:rPr>
          <w:rFonts w:asciiTheme="minorHAnsi" w:hAnsiTheme="minorHAnsi" w:cstheme="minorHAnsi"/>
          <w:color w:val="333333"/>
          <w:sz w:val="22"/>
          <w:szCs w:val="22"/>
        </w:rPr>
      </w:pPr>
      <w:r w:rsidRPr="002D5A3F">
        <w:rPr>
          <w:rFonts w:asciiTheme="minorHAnsi" w:hAnsiTheme="minorHAnsi" w:cstheme="minorHAnsi"/>
          <w:color w:val="333333"/>
          <w:sz w:val="22"/>
          <w:szCs w:val="22"/>
        </w:rPr>
        <w:t>The proposal must include the following:</w:t>
      </w:r>
    </w:p>
    <w:p w14:paraId="2D84D59D" w14:textId="77777777" w:rsidR="00CD0182" w:rsidRPr="002D5A3F" w:rsidRDefault="00CD0182" w:rsidP="00023498">
      <w:pPr>
        <w:numPr>
          <w:ilvl w:val="0"/>
          <w:numId w:val="9"/>
        </w:numPr>
        <w:ind w:left="1095"/>
        <w:jc w:val="both"/>
        <w:rPr>
          <w:rFonts w:asciiTheme="minorHAnsi" w:hAnsiTheme="minorHAnsi" w:cstheme="minorHAnsi"/>
          <w:color w:val="333333"/>
          <w:sz w:val="22"/>
          <w:szCs w:val="22"/>
        </w:rPr>
      </w:pPr>
      <w:r w:rsidRPr="002D5A3F">
        <w:rPr>
          <w:rFonts w:asciiTheme="minorHAnsi" w:hAnsiTheme="minorHAnsi" w:cstheme="minorHAnsi"/>
          <w:color w:val="333333"/>
          <w:sz w:val="22"/>
          <w:szCs w:val="22"/>
        </w:rPr>
        <w:t>Proposal Abstract (½ page maximum, 12pt Times Roman or 11pt Arial font, 1-inch margins, 1.5 line spacing).</w:t>
      </w:r>
    </w:p>
    <w:p w14:paraId="5C03AE3E" w14:textId="194AE5E3" w:rsidR="00CD0182" w:rsidRPr="002D5A3F" w:rsidRDefault="00CD0182" w:rsidP="00023498">
      <w:pPr>
        <w:numPr>
          <w:ilvl w:val="0"/>
          <w:numId w:val="9"/>
        </w:numPr>
        <w:ind w:left="1095"/>
        <w:jc w:val="both"/>
        <w:rPr>
          <w:rFonts w:asciiTheme="minorHAnsi" w:hAnsiTheme="minorHAnsi" w:cstheme="minorHAnsi"/>
          <w:color w:val="333333"/>
          <w:sz w:val="22"/>
          <w:szCs w:val="22"/>
        </w:rPr>
      </w:pPr>
      <w:r w:rsidRPr="002D5A3F">
        <w:rPr>
          <w:rFonts w:asciiTheme="minorHAnsi" w:hAnsiTheme="minorHAnsi" w:cstheme="minorHAnsi"/>
          <w:color w:val="333333"/>
          <w:sz w:val="22"/>
          <w:szCs w:val="22"/>
        </w:rPr>
        <w:t>Research Plan (</w:t>
      </w:r>
      <w:r w:rsidR="000E0307" w:rsidRPr="002D5A3F">
        <w:rPr>
          <w:rFonts w:asciiTheme="minorHAnsi" w:hAnsiTheme="minorHAnsi" w:cstheme="minorHAnsi"/>
          <w:color w:val="333333"/>
          <w:sz w:val="22"/>
          <w:szCs w:val="22"/>
        </w:rPr>
        <w:t>3</w:t>
      </w:r>
      <w:r w:rsidRPr="002D5A3F">
        <w:rPr>
          <w:rFonts w:asciiTheme="minorHAnsi" w:hAnsiTheme="minorHAnsi" w:cstheme="minorHAnsi"/>
          <w:color w:val="333333"/>
          <w:sz w:val="22"/>
          <w:szCs w:val="22"/>
        </w:rPr>
        <w:t xml:space="preserve"> pages maximum, including figures, tables, and text, excluding references, 12pt Times Roman or 11pt Arial font, 1-inch margins, 1.5 line spacing).</w:t>
      </w:r>
    </w:p>
    <w:p w14:paraId="144061EF" w14:textId="77777777" w:rsidR="00CD0182" w:rsidRPr="002D5A3F" w:rsidRDefault="00CD0182" w:rsidP="00023498">
      <w:pPr>
        <w:numPr>
          <w:ilvl w:val="0"/>
          <w:numId w:val="9"/>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References cited (additional 2 pages maximum, 12pt Times Roman or 11pt Arial font, 1-inch margins, 1.5 line spacing).</w:t>
      </w:r>
    </w:p>
    <w:p w14:paraId="7D3CEFD9" w14:textId="6E12419F" w:rsidR="00CD0182" w:rsidRPr="002D5A3F" w:rsidRDefault="00CD0182" w:rsidP="00023498">
      <w:pPr>
        <w:numPr>
          <w:ilvl w:val="0"/>
          <w:numId w:val="9"/>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At least one Letter of Support from the PI’s department head, college dean (or designate), or institute director (or designate), including commitment of matching funds, and/or other support </w:t>
      </w:r>
      <w:r w:rsidR="000E0307" w:rsidRPr="002D5A3F">
        <w:rPr>
          <w:rFonts w:asciiTheme="minorHAnsi" w:hAnsiTheme="minorHAnsi" w:cstheme="minorHAnsi"/>
          <w:color w:val="333333"/>
          <w:sz w:val="22"/>
          <w:szCs w:val="22"/>
        </w:rPr>
        <w:t>(</w:t>
      </w:r>
      <w:r w:rsidRPr="002D5A3F">
        <w:rPr>
          <w:rFonts w:asciiTheme="minorHAnsi" w:hAnsiTheme="minorHAnsi" w:cstheme="minorHAnsi"/>
          <w:color w:val="333333"/>
          <w:sz w:val="22"/>
          <w:szCs w:val="22"/>
        </w:rPr>
        <w:t>e.g., reduced teaching load, access to specialized core facilities, tuition, etc. (if any)</w:t>
      </w:r>
      <w:r w:rsidR="000E0307" w:rsidRPr="002D5A3F">
        <w:rPr>
          <w:rFonts w:asciiTheme="minorHAnsi" w:hAnsiTheme="minorHAnsi" w:cstheme="minorHAnsi"/>
          <w:color w:val="333333"/>
          <w:sz w:val="22"/>
          <w:szCs w:val="22"/>
        </w:rPr>
        <w:t>)</w:t>
      </w:r>
      <w:r w:rsidRPr="002D5A3F">
        <w:rPr>
          <w:rFonts w:asciiTheme="minorHAnsi" w:hAnsiTheme="minorHAnsi" w:cstheme="minorHAnsi"/>
          <w:color w:val="333333"/>
          <w:sz w:val="22"/>
          <w:szCs w:val="22"/>
        </w:rPr>
        <w:t>.</w:t>
      </w:r>
    </w:p>
    <w:p w14:paraId="25CA4BE6" w14:textId="473D4C26" w:rsidR="00CD0182" w:rsidRPr="002D5A3F" w:rsidRDefault="00CD0182" w:rsidP="00023498">
      <w:pPr>
        <w:numPr>
          <w:ilvl w:val="0"/>
          <w:numId w:val="9"/>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2-page NIH </w:t>
      </w:r>
      <w:proofErr w:type="spellStart"/>
      <w:r w:rsidR="000E0307" w:rsidRPr="002D5A3F">
        <w:rPr>
          <w:rFonts w:asciiTheme="minorHAnsi" w:hAnsiTheme="minorHAnsi" w:cstheme="minorHAnsi"/>
          <w:color w:val="333333"/>
          <w:sz w:val="22"/>
          <w:szCs w:val="22"/>
        </w:rPr>
        <w:t>Biosketch</w:t>
      </w:r>
      <w:proofErr w:type="spellEnd"/>
      <w:r w:rsidR="000E0307" w:rsidRPr="002D5A3F">
        <w:rPr>
          <w:rFonts w:asciiTheme="minorHAnsi" w:hAnsiTheme="minorHAnsi" w:cstheme="minorHAnsi"/>
          <w:color w:val="333333"/>
          <w:sz w:val="22"/>
          <w:szCs w:val="22"/>
        </w:rPr>
        <w:t xml:space="preserve"> </w:t>
      </w:r>
      <w:r w:rsidRPr="002D5A3F">
        <w:rPr>
          <w:rFonts w:asciiTheme="minorHAnsi" w:hAnsiTheme="minorHAnsi" w:cstheme="minorHAnsi"/>
          <w:color w:val="333333"/>
          <w:sz w:val="22"/>
          <w:szCs w:val="22"/>
        </w:rPr>
        <w:t>for the PI and</w:t>
      </w:r>
      <w:r w:rsidR="000E0307" w:rsidRPr="002D5A3F">
        <w:rPr>
          <w:rFonts w:asciiTheme="minorHAnsi" w:hAnsiTheme="minorHAnsi" w:cstheme="minorHAnsi"/>
          <w:color w:val="333333"/>
          <w:sz w:val="22"/>
          <w:szCs w:val="22"/>
        </w:rPr>
        <w:t>/or</w:t>
      </w:r>
      <w:r w:rsidRPr="002D5A3F">
        <w:rPr>
          <w:rFonts w:asciiTheme="minorHAnsi" w:hAnsiTheme="minorHAnsi" w:cstheme="minorHAnsi"/>
          <w:color w:val="333333"/>
          <w:sz w:val="22"/>
          <w:szCs w:val="22"/>
        </w:rPr>
        <w:t xml:space="preserve"> each Co-PI.</w:t>
      </w:r>
    </w:p>
    <w:p w14:paraId="77DD2E85" w14:textId="52E4D8EF" w:rsidR="00CD0182" w:rsidRPr="002D5A3F" w:rsidRDefault="00CD0182" w:rsidP="00023498">
      <w:pPr>
        <w:numPr>
          <w:ilvl w:val="0"/>
          <w:numId w:val="9"/>
        </w:numPr>
        <w:ind w:left="1095"/>
        <w:rPr>
          <w:rFonts w:asciiTheme="minorHAnsi" w:hAnsiTheme="minorHAnsi" w:cstheme="minorHAnsi"/>
          <w:color w:val="333333"/>
          <w:sz w:val="22"/>
          <w:szCs w:val="22"/>
        </w:rPr>
      </w:pPr>
      <w:r w:rsidRPr="002D5A3F">
        <w:rPr>
          <w:rFonts w:asciiTheme="minorHAnsi" w:hAnsiTheme="minorHAnsi" w:cstheme="minorHAnsi"/>
          <w:color w:val="333333"/>
          <w:sz w:val="22"/>
          <w:szCs w:val="22"/>
        </w:rPr>
        <w:lastRenderedPageBreak/>
        <w:t xml:space="preserve">Budget and budget justification, including </w:t>
      </w:r>
      <w:r w:rsidR="000E6068">
        <w:rPr>
          <w:rFonts w:asciiTheme="minorHAnsi" w:hAnsiTheme="minorHAnsi" w:cstheme="minorHAnsi"/>
          <w:color w:val="333333"/>
          <w:sz w:val="22"/>
          <w:szCs w:val="22"/>
        </w:rPr>
        <w:t xml:space="preserve">the </w:t>
      </w:r>
      <w:r w:rsidRPr="002D5A3F">
        <w:rPr>
          <w:rFonts w:asciiTheme="minorHAnsi" w:hAnsiTheme="minorHAnsi" w:cstheme="minorHAnsi"/>
          <w:color w:val="333333"/>
          <w:sz w:val="22"/>
          <w:szCs w:val="22"/>
        </w:rPr>
        <w:t>availability of matching funds (if any) using the template provided.</w:t>
      </w:r>
    </w:p>
    <w:p w14:paraId="7F63EFDB" w14:textId="77777777" w:rsidR="00023498" w:rsidRDefault="00023498" w:rsidP="00023498">
      <w:pPr>
        <w:rPr>
          <w:rFonts w:asciiTheme="minorHAnsi" w:hAnsiTheme="minorHAnsi" w:cstheme="minorBidi"/>
          <w:color w:val="333333"/>
          <w:sz w:val="22"/>
          <w:szCs w:val="22"/>
        </w:rPr>
      </w:pPr>
    </w:p>
    <w:p w14:paraId="7B4EA4D1" w14:textId="46CB46B2" w:rsidR="00CD0182" w:rsidRPr="002D5A3F" w:rsidRDefault="00CD0182" w:rsidP="00023498">
      <w:pPr>
        <w:rPr>
          <w:rFonts w:asciiTheme="minorHAnsi" w:hAnsiTheme="minorHAnsi" w:cstheme="minorBidi"/>
          <w:color w:val="333333"/>
          <w:sz w:val="22"/>
          <w:szCs w:val="22"/>
        </w:rPr>
      </w:pPr>
      <w:r w:rsidRPr="1DDE69B7">
        <w:rPr>
          <w:rFonts w:asciiTheme="minorHAnsi" w:hAnsiTheme="minorHAnsi" w:cstheme="minorBidi"/>
          <w:color w:val="333333"/>
          <w:sz w:val="22"/>
          <w:szCs w:val="22"/>
        </w:rPr>
        <w:t>The </w:t>
      </w:r>
      <w:r w:rsidRPr="1DDE69B7">
        <w:rPr>
          <w:rFonts w:asciiTheme="minorHAnsi" w:hAnsiTheme="minorHAnsi" w:cstheme="minorBidi"/>
          <w:b/>
          <w:bCs/>
          <w:color w:val="333333"/>
          <w:sz w:val="22"/>
          <w:szCs w:val="22"/>
        </w:rPr>
        <w:t>proposal abstract</w:t>
      </w:r>
      <w:r w:rsidRPr="1DDE69B7">
        <w:rPr>
          <w:rFonts w:asciiTheme="minorHAnsi" w:hAnsiTheme="minorHAnsi" w:cstheme="minorBidi"/>
          <w:color w:val="333333"/>
          <w:sz w:val="22"/>
          <w:szCs w:val="22"/>
        </w:rPr>
        <w:t> should summarize the scientific aims, intellectual merit, and broader impacts of the project. The </w:t>
      </w:r>
      <w:r w:rsidRPr="1DDE69B7">
        <w:rPr>
          <w:rFonts w:asciiTheme="minorHAnsi" w:hAnsiTheme="minorHAnsi" w:cstheme="minorBidi"/>
          <w:b/>
          <w:bCs/>
          <w:color w:val="333333"/>
          <w:sz w:val="22"/>
          <w:szCs w:val="22"/>
        </w:rPr>
        <w:t>research plan</w:t>
      </w:r>
      <w:r w:rsidRPr="1DDE69B7">
        <w:rPr>
          <w:rFonts w:asciiTheme="minorHAnsi" w:hAnsiTheme="minorHAnsi" w:cstheme="minorBidi"/>
          <w:color w:val="333333"/>
          <w:sz w:val="22"/>
          <w:szCs w:val="22"/>
        </w:rPr>
        <w:t xml:space="preserve"> should include: brief background and significance, well-articulated research objectives, research approach (including </w:t>
      </w:r>
      <w:r w:rsidR="000E6068">
        <w:rPr>
          <w:rFonts w:asciiTheme="minorHAnsi" w:hAnsiTheme="minorHAnsi" w:cstheme="minorBidi"/>
          <w:color w:val="333333"/>
          <w:sz w:val="22"/>
          <w:szCs w:val="22"/>
        </w:rPr>
        <w:t xml:space="preserve">a </w:t>
      </w:r>
      <w:r w:rsidRPr="1DDE69B7">
        <w:rPr>
          <w:rFonts w:asciiTheme="minorHAnsi" w:hAnsiTheme="minorHAnsi" w:cstheme="minorBidi"/>
          <w:color w:val="333333"/>
          <w:sz w:val="22"/>
          <w:szCs w:val="22"/>
        </w:rPr>
        <w:t>description of data sets, methods to be developed or applied), anticipated outcomes/potential for impact, </w:t>
      </w:r>
      <w:r w:rsidRPr="1DDE69B7">
        <w:rPr>
          <w:rFonts w:asciiTheme="minorHAnsi" w:hAnsiTheme="minorHAnsi" w:cstheme="minorBidi"/>
          <w:i/>
          <w:iCs/>
          <w:color w:val="333333"/>
          <w:sz w:val="22"/>
          <w:szCs w:val="22"/>
        </w:rPr>
        <w:t>specific</w:t>
      </w:r>
      <w:r w:rsidRPr="1DDE69B7">
        <w:rPr>
          <w:rFonts w:asciiTheme="minorHAnsi" w:hAnsiTheme="minorHAnsi" w:cstheme="minorBidi"/>
          <w:color w:val="333333"/>
          <w:sz w:val="22"/>
          <w:szCs w:val="22"/>
        </w:rPr>
        <w:t xml:space="preserve"> plan for how the seed grant will lead to </w:t>
      </w:r>
      <w:r w:rsidR="002D2487">
        <w:rPr>
          <w:rFonts w:asciiTheme="minorHAnsi" w:hAnsiTheme="minorHAnsi" w:cstheme="minorBidi"/>
          <w:color w:val="333333"/>
          <w:sz w:val="22"/>
          <w:szCs w:val="22"/>
        </w:rPr>
        <w:t xml:space="preserve">a </w:t>
      </w:r>
      <w:r w:rsidRPr="1DDE69B7">
        <w:rPr>
          <w:rFonts w:asciiTheme="minorHAnsi" w:hAnsiTheme="minorHAnsi" w:cstheme="minorBidi"/>
          <w:color w:val="333333"/>
          <w:sz w:val="22"/>
          <w:szCs w:val="22"/>
        </w:rPr>
        <w:t>competitive proposal for external funding (identifying existing or anticipated funding opportunities to be targeted, the role of the seed grant in the external proposal, timeline</w:t>
      </w:r>
      <w:r w:rsidR="11FEEA82" w:rsidRPr="1DDE69B7">
        <w:rPr>
          <w:rFonts w:asciiTheme="minorHAnsi" w:hAnsiTheme="minorHAnsi" w:cstheme="minorBidi"/>
          <w:color w:val="333333"/>
          <w:sz w:val="22"/>
          <w:szCs w:val="22"/>
        </w:rPr>
        <w:t>, and whether or not you’ve spoken to a program officer about your proposal</w:t>
      </w:r>
      <w:r w:rsidRPr="1DDE69B7">
        <w:rPr>
          <w:rFonts w:asciiTheme="minorHAnsi" w:hAnsiTheme="minorHAnsi" w:cstheme="minorBidi"/>
          <w:color w:val="333333"/>
          <w:sz w:val="22"/>
          <w:szCs w:val="22"/>
        </w:rPr>
        <w:t>).</w:t>
      </w:r>
    </w:p>
    <w:p w14:paraId="6DC672A7" w14:textId="77777777" w:rsidR="00236693" w:rsidRDefault="00236693" w:rsidP="00023498">
      <w:pPr>
        <w:jc w:val="both"/>
        <w:rPr>
          <w:rFonts w:asciiTheme="minorHAnsi" w:hAnsiTheme="minorHAnsi" w:cstheme="minorHAnsi"/>
          <w:b/>
          <w:bCs/>
          <w:color w:val="333333"/>
          <w:sz w:val="22"/>
          <w:szCs w:val="22"/>
        </w:rPr>
      </w:pPr>
    </w:p>
    <w:p w14:paraId="7503DF3E" w14:textId="4323F69D" w:rsidR="0038436E" w:rsidRDefault="00CD0182" w:rsidP="00023498">
      <w:pPr>
        <w:jc w:val="both"/>
        <w:rPr>
          <w:rFonts w:asciiTheme="minorHAnsi" w:hAnsiTheme="minorHAnsi" w:cstheme="minorHAnsi"/>
          <w:b/>
          <w:bCs/>
          <w:color w:val="333333"/>
          <w:sz w:val="22"/>
          <w:szCs w:val="22"/>
        </w:rPr>
      </w:pPr>
      <w:r w:rsidRPr="002D5A3F">
        <w:rPr>
          <w:rFonts w:asciiTheme="minorHAnsi" w:hAnsiTheme="minorHAnsi" w:cstheme="minorHAnsi"/>
          <w:b/>
          <w:bCs/>
          <w:color w:val="333333"/>
          <w:sz w:val="22"/>
          <w:szCs w:val="22"/>
        </w:rPr>
        <w:t>Review Criteria</w:t>
      </w:r>
    </w:p>
    <w:p w14:paraId="1B19F530" w14:textId="09AAB591" w:rsidR="0038436E" w:rsidRPr="0038436E" w:rsidRDefault="0038436E" w:rsidP="0038436E">
      <w:pPr>
        <w:numPr>
          <w:ilvl w:val="0"/>
          <w:numId w:val="22"/>
        </w:numPr>
        <w:rPr>
          <w:rFonts w:asciiTheme="minorHAnsi" w:hAnsiTheme="minorHAnsi" w:cstheme="minorHAnsi"/>
          <w:sz w:val="22"/>
          <w:szCs w:val="22"/>
        </w:rPr>
      </w:pPr>
      <w:r w:rsidRPr="0038436E">
        <w:rPr>
          <w:rFonts w:asciiTheme="minorHAnsi" w:hAnsiTheme="minorHAnsi" w:cstheme="minorHAnsi"/>
          <w:sz w:val="22"/>
          <w:szCs w:val="22"/>
        </w:rPr>
        <w:t xml:space="preserve">Priority is placed on </w:t>
      </w:r>
      <w:r w:rsidR="006641B9">
        <w:rPr>
          <w:rFonts w:asciiTheme="minorHAnsi" w:hAnsiTheme="minorHAnsi" w:cstheme="minorHAnsi"/>
          <w:sz w:val="22"/>
          <w:szCs w:val="22"/>
        </w:rPr>
        <w:t xml:space="preserve">innovative, new </w:t>
      </w:r>
      <w:r w:rsidRPr="0038436E">
        <w:rPr>
          <w:rFonts w:asciiTheme="minorHAnsi" w:hAnsiTheme="minorHAnsi" w:cstheme="minorHAnsi"/>
          <w:sz w:val="22"/>
          <w:szCs w:val="22"/>
        </w:rPr>
        <w:t xml:space="preserve">ideas for projects that involve cross-department and/or cross-college (interdisciplinary) connections among Penn State </w:t>
      </w:r>
      <w:proofErr w:type="gramStart"/>
      <w:r w:rsidRPr="0038436E">
        <w:rPr>
          <w:rFonts w:asciiTheme="minorHAnsi" w:hAnsiTheme="minorHAnsi" w:cstheme="minorHAnsi"/>
          <w:sz w:val="22"/>
          <w:szCs w:val="22"/>
        </w:rPr>
        <w:t>faculty</w:t>
      </w:r>
      <w:proofErr w:type="gramEnd"/>
    </w:p>
    <w:p w14:paraId="4DDFE04B" w14:textId="77777777" w:rsidR="0038436E" w:rsidRPr="0038436E" w:rsidRDefault="0038436E" w:rsidP="0038436E">
      <w:pPr>
        <w:numPr>
          <w:ilvl w:val="0"/>
          <w:numId w:val="22"/>
        </w:numPr>
        <w:rPr>
          <w:rFonts w:asciiTheme="minorHAnsi" w:hAnsiTheme="minorHAnsi" w:cstheme="minorHAnsi"/>
          <w:sz w:val="22"/>
          <w:szCs w:val="22"/>
        </w:rPr>
      </w:pPr>
      <w:r w:rsidRPr="0038436E">
        <w:rPr>
          <w:rFonts w:asciiTheme="minorHAnsi" w:hAnsiTheme="minorHAnsi" w:cstheme="minorHAnsi"/>
          <w:sz w:val="22"/>
          <w:szCs w:val="22"/>
        </w:rPr>
        <w:t xml:space="preserve">A well-articulated plan of activities to include appropriate literature review, clear objectives and detailed </w:t>
      </w:r>
      <w:proofErr w:type="gramStart"/>
      <w:r w:rsidRPr="0038436E">
        <w:rPr>
          <w:rFonts w:asciiTheme="minorHAnsi" w:hAnsiTheme="minorHAnsi" w:cstheme="minorHAnsi"/>
          <w:sz w:val="22"/>
          <w:szCs w:val="22"/>
        </w:rPr>
        <w:t>methodology</w:t>
      </w:r>
      <w:proofErr w:type="gramEnd"/>
    </w:p>
    <w:p w14:paraId="20AC7D62" w14:textId="77777777" w:rsidR="0038436E" w:rsidRPr="0038436E" w:rsidRDefault="0038436E" w:rsidP="0038436E">
      <w:pPr>
        <w:numPr>
          <w:ilvl w:val="0"/>
          <w:numId w:val="22"/>
        </w:numPr>
        <w:rPr>
          <w:rFonts w:asciiTheme="minorHAnsi" w:hAnsiTheme="minorHAnsi" w:cstheme="minorHAnsi"/>
          <w:sz w:val="22"/>
          <w:szCs w:val="22"/>
        </w:rPr>
      </w:pPr>
      <w:r w:rsidRPr="0038436E">
        <w:rPr>
          <w:rFonts w:asciiTheme="minorHAnsi" w:hAnsiTheme="minorHAnsi" w:cstheme="minorHAnsi"/>
          <w:sz w:val="22"/>
          <w:szCs w:val="22"/>
        </w:rPr>
        <w:t xml:space="preserve">Teams comprised of investigators who range in discipline, seniority, and </w:t>
      </w:r>
      <w:proofErr w:type="gramStart"/>
      <w:r w:rsidRPr="0038436E">
        <w:rPr>
          <w:rFonts w:asciiTheme="minorHAnsi" w:hAnsiTheme="minorHAnsi" w:cstheme="minorHAnsi"/>
          <w:sz w:val="22"/>
          <w:szCs w:val="22"/>
        </w:rPr>
        <w:t>experience</w:t>
      </w:r>
      <w:proofErr w:type="gramEnd"/>
    </w:p>
    <w:p w14:paraId="1452CDCE" w14:textId="77777777" w:rsidR="0038436E" w:rsidRPr="0038436E" w:rsidRDefault="0038436E" w:rsidP="0038436E">
      <w:pPr>
        <w:numPr>
          <w:ilvl w:val="0"/>
          <w:numId w:val="22"/>
        </w:numPr>
        <w:rPr>
          <w:rFonts w:asciiTheme="minorHAnsi" w:hAnsiTheme="minorHAnsi" w:cstheme="minorHAnsi"/>
          <w:sz w:val="22"/>
          <w:szCs w:val="22"/>
        </w:rPr>
      </w:pPr>
      <w:r w:rsidRPr="0038436E">
        <w:rPr>
          <w:rFonts w:asciiTheme="minorHAnsi" w:hAnsiTheme="minorHAnsi" w:cstheme="minorHAnsi"/>
          <w:sz w:val="22"/>
          <w:szCs w:val="22"/>
        </w:rPr>
        <w:t xml:space="preserve">Proposals must include a specific product (e.g., external grant proposal; workshop and conference; or training activities) and a timeline for its </w:t>
      </w:r>
      <w:proofErr w:type="gramStart"/>
      <w:r w:rsidRPr="0038436E">
        <w:rPr>
          <w:rFonts w:asciiTheme="minorHAnsi" w:hAnsiTheme="minorHAnsi" w:cstheme="minorHAnsi"/>
          <w:sz w:val="22"/>
          <w:szCs w:val="22"/>
        </w:rPr>
        <w:t>attainment</w:t>
      </w:r>
      <w:proofErr w:type="gramEnd"/>
    </w:p>
    <w:p w14:paraId="7AC1100F" w14:textId="77777777" w:rsidR="0038436E" w:rsidRPr="0038436E" w:rsidRDefault="0038436E" w:rsidP="0038436E">
      <w:pPr>
        <w:numPr>
          <w:ilvl w:val="0"/>
          <w:numId w:val="22"/>
        </w:numPr>
        <w:rPr>
          <w:rFonts w:asciiTheme="minorHAnsi" w:hAnsiTheme="minorHAnsi" w:cstheme="minorHAnsi"/>
          <w:sz w:val="22"/>
          <w:szCs w:val="22"/>
        </w:rPr>
      </w:pPr>
      <w:r w:rsidRPr="0038436E">
        <w:rPr>
          <w:rFonts w:asciiTheme="minorHAnsi" w:hAnsiTheme="minorHAnsi" w:cstheme="minorHAnsi"/>
          <w:sz w:val="22"/>
          <w:szCs w:val="22"/>
        </w:rPr>
        <w:t xml:space="preserve">Proposals must provide strong evidence for access to the population of </w:t>
      </w:r>
      <w:proofErr w:type="gramStart"/>
      <w:r w:rsidRPr="0038436E">
        <w:rPr>
          <w:rFonts w:asciiTheme="minorHAnsi" w:hAnsiTheme="minorHAnsi" w:cstheme="minorHAnsi"/>
          <w:sz w:val="22"/>
          <w:szCs w:val="22"/>
        </w:rPr>
        <w:t>interest</w:t>
      </w:r>
      <w:proofErr w:type="gramEnd"/>
    </w:p>
    <w:p w14:paraId="5A195649" w14:textId="77777777" w:rsidR="0038436E" w:rsidRPr="002D5A3F" w:rsidRDefault="0038436E" w:rsidP="00023498">
      <w:pPr>
        <w:jc w:val="both"/>
        <w:rPr>
          <w:rFonts w:asciiTheme="minorHAnsi" w:hAnsiTheme="minorHAnsi" w:cstheme="minorHAnsi"/>
          <w:color w:val="333333"/>
          <w:sz w:val="22"/>
          <w:szCs w:val="22"/>
        </w:rPr>
      </w:pPr>
    </w:p>
    <w:p w14:paraId="6E2293B4" w14:textId="55B8C431" w:rsidR="00236693" w:rsidRDefault="00CD0182" w:rsidP="00023498">
      <w:pPr>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 xml:space="preserve">Post Award </w:t>
      </w:r>
      <w:r w:rsidR="00985497">
        <w:rPr>
          <w:rFonts w:asciiTheme="minorHAnsi" w:hAnsiTheme="minorHAnsi" w:cstheme="minorHAnsi"/>
          <w:b/>
          <w:bCs/>
          <w:color w:val="333333"/>
          <w:sz w:val="22"/>
          <w:szCs w:val="22"/>
        </w:rPr>
        <w:t>Project Progress Reports</w:t>
      </w:r>
    </w:p>
    <w:p w14:paraId="2B77C25D" w14:textId="4027B91A" w:rsidR="00CD0182" w:rsidRPr="002D5A3F" w:rsidRDefault="00CD0182" w:rsidP="00023498">
      <w:pPr>
        <w:rPr>
          <w:rFonts w:asciiTheme="minorHAnsi" w:hAnsiTheme="minorHAnsi" w:cstheme="minorHAnsi"/>
          <w:color w:val="333333"/>
          <w:sz w:val="22"/>
          <w:szCs w:val="22"/>
        </w:rPr>
      </w:pPr>
      <w:r w:rsidRPr="002D5A3F">
        <w:rPr>
          <w:rFonts w:asciiTheme="minorHAnsi" w:hAnsiTheme="minorHAnsi" w:cstheme="minorHAnsi"/>
          <w:color w:val="333333"/>
          <w:sz w:val="22"/>
          <w:szCs w:val="22"/>
        </w:rPr>
        <w:t xml:space="preserve">Once the seed grant has been </w:t>
      </w:r>
      <w:proofErr w:type="gramStart"/>
      <w:r w:rsidRPr="002D5A3F">
        <w:rPr>
          <w:rFonts w:asciiTheme="minorHAnsi" w:hAnsiTheme="minorHAnsi" w:cstheme="minorHAnsi"/>
          <w:color w:val="333333"/>
          <w:sz w:val="22"/>
          <w:szCs w:val="22"/>
        </w:rPr>
        <w:t xml:space="preserve">awarded, </w:t>
      </w:r>
      <w:r w:rsidR="00C07075">
        <w:rPr>
          <w:rFonts w:asciiTheme="minorHAnsi" w:hAnsiTheme="minorHAnsi" w:cstheme="minorHAnsi"/>
          <w:color w:val="333333"/>
          <w:sz w:val="22"/>
          <w:szCs w:val="22"/>
        </w:rPr>
        <w:t xml:space="preserve"> the</w:t>
      </w:r>
      <w:proofErr w:type="gramEnd"/>
      <w:r w:rsidR="00C07075">
        <w:rPr>
          <w:rFonts w:asciiTheme="minorHAnsi" w:hAnsiTheme="minorHAnsi" w:cstheme="minorHAnsi"/>
          <w:color w:val="333333"/>
          <w:sz w:val="22"/>
          <w:szCs w:val="22"/>
        </w:rPr>
        <w:t xml:space="preserve"> PI is </w:t>
      </w:r>
      <w:r w:rsidRPr="002D5A3F">
        <w:rPr>
          <w:rFonts w:asciiTheme="minorHAnsi" w:hAnsiTheme="minorHAnsi" w:cstheme="minorHAnsi"/>
          <w:color w:val="333333"/>
          <w:sz w:val="22"/>
          <w:szCs w:val="22"/>
        </w:rPr>
        <w:t>require</w:t>
      </w:r>
      <w:r w:rsidR="00C07075">
        <w:rPr>
          <w:rFonts w:asciiTheme="minorHAnsi" w:hAnsiTheme="minorHAnsi" w:cstheme="minorHAnsi"/>
          <w:color w:val="333333"/>
          <w:sz w:val="22"/>
          <w:szCs w:val="22"/>
        </w:rPr>
        <w:t xml:space="preserve">d </w:t>
      </w:r>
      <w:r w:rsidRPr="002D5A3F">
        <w:rPr>
          <w:rFonts w:asciiTheme="minorHAnsi" w:hAnsiTheme="minorHAnsi" w:cstheme="minorHAnsi"/>
          <w:color w:val="333333"/>
          <w:sz w:val="22"/>
          <w:szCs w:val="22"/>
        </w:rPr>
        <w:t>to provide a set of reports with the following timeline:</w:t>
      </w:r>
    </w:p>
    <w:p w14:paraId="2C68291A" w14:textId="77777777" w:rsidR="00CD0182" w:rsidRPr="002D5A3F" w:rsidRDefault="00CD0182" w:rsidP="00023498">
      <w:pPr>
        <w:numPr>
          <w:ilvl w:val="0"/>
          <w:numId w:val="11"/>
        </w:numPr>
        <w:ind w:left="1095"/>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Interim Report</w:t>
      </w:r>
      <w:r w:rsidRPr="002D5A3F">
        <w:rPr>
          <w:rFonts w:asciiTheme="minorHAnsi" w:hAnsiTheme="minorHAnsi" w:cstheme="minorHAnsi"/>
          <w:color w:val="333333"/>
          <w:sz w:val="22"/>
          <w:szCs w:val="22"/>
        </w:rPr>
        <w:t>: six months after the beginning of the project. This report will include a description of the progress made, progress towards submission for external funding, and a brief financial accounting. Non-performance may result in award suspension.</w:t>
      </w:r>
    </w:p>
    <w:p w14:paraId="32FD9094" w14:textId="607456B6" w:rsidR="00CD0182" w:rsidRPr="002D5A3F" w:rsidRDefault="00CD0182" w:rsidP="00023498">
      <w:pPr>
        <w:numPr>
          <w:ilvl w:val="0"/>
          <w:numId w:val="11"/>
        </w:numPr>
        <w:ind w:left="1095"/>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Project Outcomes Report</w:t>
      </w:r>
      <w:r w:rsidRPr="002D5A3F">
        <w:rPr>
          <w:rFonts w:asciiTheme="minorHAnsi" w:hAnsiTheme="minorHAnsi" w:cstheme="minorHAnsi"/>
          <w:color w:val="333333"/>
          <w:sz w:val="22"/>
          <w:szCs w:val="22"/>
        </w:rPr>
        <w:t>: a report will be requested one year after the beginning of the project. The project outcomes report will include information on</w:t>
      </w:r>
      <w:r w:rsidR="6E9B277D" w:rsidRPr="002D5A3F">
        <w:rPr>
          <w:rFonts w:asciiTheme="minorHAnsi" w:hAnsiTheme="minorHAnsi" w:cstheme="minorHAnsi"/>
          <w:color w:val="333333"/>
          <w:sz w:val="22"/>
          <w:szCs w:val="22"/>
        </w:rPr>
        <w:t xml:space="preserve"> grant</w:t>
      </w:r>
      <w:r w:rsidRPr="002D5A3F">
        <w:rPr>
          <w:rFonts w:asciiTheme="minorHAnsi" w:hAnsiTheme="minorHAnsi" w:cstheme="minorHAnsi"/>
          <w:color w:val="333333"/>
          <w:sz w:val="22"/>
          <w:szCs w:val="22"/>
        </w:rPr>
        <w:t xml:space="preserve"> </w:t>
      </w:r>
      <w:r w:rsidR="329E3ECF" w:rsidRPr="002D5A3F">
        <w:rPr>
          <w:rFonts w:asciiTheme="minorHAnsi" w:hAnsiTheme="minorHAnsi" w:cstheme="minorHAnsi"/>
          <w:color w:val="333333"/>
          <w:sz w:val="22"/>
          <w:szCs w:val="22"/>
        </w:rPr>
        <w:t xml:space="preserve">proposals that have been or will be submitted </w:t>
      </w:r>
      <w:proofErr w:type="gramStart"/>
      <w:r w:rsidR="329E3ECF" w:rsidRPr="002D5A3F">
        <w:rPr>
          <w:rFonts w:asciiTheme="minorHAnsi" w:hAnsiTheme="minorHAnsi" w:cstheme="minorHAnsi"/>
          <w:color w:val="333333"/>
          <w:sz w:val="22"/>
          <w:szCs w:val="22"/>
        </w:rPr>
        <w:t>as a result of</w:t>
      </w:r>
      <w:proofErr w:type="gramEnd"/>
      <w:r w:rsidR="329E3ECF" w:rsidRPr="002D5A3F">
        <w:rPr>
          <w:rFonts w:asciiTheme="minorHAnsi" w:hAnsiTheme="minorHAnsi" w:cstheme="minorHAnsi"/>
          <w:color w:val="333333"/>
          <w:sz w:val="22"/>
          <w:szCs w:val="22"/>
        </w:rPr>
        <w:t xml:space="preserve"> the award, </w:t>
      </w:r>
      <w:r w:rsidR="7B55F054" w:rsidRPr="002D5A3F">
        <w:rPr>
          <w:rFonts w:asciiTheme="minorHAnsi" w:hAnsiTheme="minorHAnsi" w:cstheme="minorHAnsi"/>
          <w:color w:val="333333"/>
          <w:sz w:val="22"/>
          <w:szCs w:val="22"/>
        </w:rPr>
        <w:t>conference presentations</w:t>
      </w:r>
      <w:r w:rsidR="00E04586">
        <w:rPr>
          <w:rFonts w:asciiTheme="minorHAnsi" w:hAnsiTheme="minorHAnsi" w:cstheme="minorHAnsi"/>
          <w:color w:val="333333"/>
          <w:sz w:val="22"/>
          <w:szCs w:val="22"/>
        </w:rPr>
        <w:t>,</w:t>
      </w:r>
      <w:r w:rsidR="7B55F054" w:rsidRPr="002D5A3F">
        <w:rPr>
          <w:rFonts w:asciiTheme="minorHAnsi" w:hAnsiTheme="minorHAnsi" w:cstheme="minorHAnsi"/>
          <w:color w:val="333333"/>
          <w:sz w:val="22"/>
          <w:szCs w:val="22"/>
        </w:rPr>
        <w:t xml:space="preserve"> and journal publications enabled by the award, and </w:t>
      </w:r>
      <w:r w:rsidRPr="002D5A3F">
        <w:rPr>
          <w:rFonts w:asciiTheme="minorHAnsi" w:hAnsiTheme="minorHAnsi" w:cstheme="minorHAnsi"/>
          <w:color w:val="333333"/>
          <w:sz w:val="22"/>
          <w:szCs w:val="22"/>
        </w:rPr>
        <w:t>how many students (Ph.D., graduate, and undergraduate) were involved or supported in the research project</w:t>
      </w:r>
      <w:r w:rsidR="34ECA79B" w:rsidRPr="002D5A3F">
        <w:rPr>
          <w:rFonts w:asciiTheme="minorHAnsi" w:hAnsiTheme="minorHAnsi" w:cstheme="minorHAnsi"/>
          <w:color w:val="333333"/>
          <w:sz w:val="22"/>
          <w:szCs w:val="22"/>
        </w:rPr>
        <w:t>.</w:t>
      </w:r>
      <w:r w:rsidRPr="002D5A3F">
        <w:rPr>
          <w:rFonts w:asciiTheme="minorHAnsi" w:hAnsiTheme="minorHAnsi" w:cstheme="minorHAnsi"/>
          <w:color w:val="333333"/>
          <w:sz w:val="22"/>
          <w:szCs w:val="22"/>
        </w:rPr>
        <w:t xml:space="preserve"> The report should report the award's impacts suitable for uploading to the </w:t>
      </w:r>
      <w:r w:rsidR="2FF6424C" w:rsidRPr="002D5A3F">
        <w:rPr>
          <w:rFonts w:asciiTheme="minorHAnsi" w:hAnsiTheme="minorHAnsi" w:cstheme="minorHAnsi"/>
          <w:color w:val="333333"/>
          <w:sz w:val="22"/>
          <w:szCs w:val="22"/>
        </w:rPr>
        <w:t xml:space="preserve">CCOR </w:t>
      </w:r>
      <w:r w:rsidRPr="002D5A3F">
        <w:rPr>
          <w:rFonts w:asciiTheme="minorHAnsi" w:hAnsiTheme="minorHAnsi" w:cstheme="minorHAnsi"/>
          <w:color w:val="333333"/>
          <w:sz w:val="22"/>
          <w:szCs w:val="22"/>
        </w:rPr>
        <w:t>website. A template for the Project Outcomes Report will be provided.</w:t>
      </w:r>
    </w:p>
    <w:p w14:paraId="44A05834" w14:textId="5ABE1ECB" w:rsidR="00CD0182" w:rsidRPr="002D5A3F" w:rsidRDefault="00CD0182" w:rsidP="00023498">
      <w:pPr>
        <w:numPr>
          <w:ilvl w:val="0"/>
          <w:numId w:val="11"/>
        </w:numPr>
        <w:ind w:left="1095"/>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Follow-up Reports</w:t>
      </w:r>
      <w:r w:rsidRPr="002D5A3F">
        <w:rPr>
          <w:rFonts w:asciiTheme="minorHAnsi" w:hAnsiTheme="minorHAnsi" w:cstheme="minorHAnsi"/>
          <w:color w:val="333333"/>
          <w:sz w:val="22"/>
          <w:szCs w:val="22"/>
        </w:rPr>
        <w:t xml:space="preserve">: these will be due </w:t>
      </w:r>
      <w:r w:rsidR="00E04586">
        <w:rPr>
          <w:rFonts w:asciiTheme="minorHAnsi" w:hAnsiTheme="minorHAnsi" w:cstheme="minorHAnsi"/>
          <w:color w:val="333333"/>
          <w:sz w:val="22"/>
          <w:szCs w:val="22"/>
        </w:rPr>
        <w:t>1 year</w:t>
      </w:r>
      <w:r w:rsidRPr="002D5A3F">
        <w:rPr>
          <w:rFonts w:asciiTheme="minorHAnsi" w:hAnsiTheme="minorHAnsi" w:cstheme="minorHAnsi"/>
          <w:color w:val="333333"/>
          <w:sz w:val="22"/>
          <w:szCs w:val="22"/>
        </w:rPr>
        <w:t xml:space="preserve"> and </w:t>
      </w:r>
      <w:r w:rsidR="00E04586">
        <w:rPr>
          <w:rFonts w:asciiTheme="minorHAnsi" w:hAnsiTheme="minorHAnsi" w:cstheme="minorHAnsi"/>
          <w:color w:val="333333"/>
          <w:sz w:val="22"/>
          <w:szCs w:val="22"/>
        </w:rPr>
        <w:t>2 years</w:t>
      </w:r>
      <w:r w:rsidRPr="002D5A3F">
        <w:rPr>
          <w:rFonts w:asciiTheme="minorHAnsi" w:hAnsiTheme="minorHAnsi" w:cstheme="minorHAnsi"/>
          <w:color w:val="333333"/>
          <w:sz w:val="22"/>
          <w:szCs w:val="22"/>
        </w:rPr>
        <w:t xml:space="preserve"> after project completion. Follow-up Reports will include a list of publications, proposals submitted, and grants received, based </w:t>
      </w:r>
      <w:r w:rsidR="00E04586">
        <w:rPr>
          <w:rFonts w:asciiTheme="minorHAnsi" w:hAnsiTheme="minorHAnsi" w:cstheme="minorHAnsi"/>
          <w:color w:val="333333"/>
          <w:sz w:val="22"/>
          <w:szCs w:val="22"/>
        </w:rPr>
        <w:t>on</w:t>
      </w:r>
      <w:r w:rsidRPr="002D5A3F">
        <w:rPr>
          <w:rFonts w:asciiTheme="minorHAnsi" w:hAnsiTheme="minorHAnsi" w:cstheme="minorHAnsi"/>
          <w:color w:val="333333"/>
          <w:sz w:val="22"/>
          <w:szCs w:val="22"/>
        </w:rPr>
        <w:t xml:space="preserve"> the work done in the seed grant. Researchers should notify </w:t>
      </w:r>
      <w:r w:rsidR="001F248D" w:rsidRPr="002D5A3F">
        <w:rPr>
          <w:rFonts w:asciiTheme="minorHAnsi" w:hAnsiTheme="minorHAnsi" w:cstheme="minorHAnsi"/>
          <w:color w:val="333333"/>
          <w:sz w:val="22"/>
          <w:szCs w:val="22"/>
        </w:rPr>
        <w:t>CCOR</w:t>
      </w:r>
      <w:r w:rsidRPr="002D5A3F">
        <w:rPr>
          <w:rFonts w:asciiTheme="minorHAnsi" w:hAnsiTheme="minorHAnsi" w:cstheme="minorHAnsi"/>
          <w:color w:val="333333"/>
          <w:sz w:val="22"/>
          <w:szCs w:val="22"/>
        </w:rPr>
        <w:t xml:space="preserve"> when they have relevant external funding success beyond 2 years.</w:t>
      </w:r>
    </w:p>
    <w:p w14:paraId="6E3F13B2" w14:textId="4839A7E9" w:rsidR="00CD0182" w:rsidRPr="002D5A3F" w:rsidRDefault="00C07075" w:rsidP="00023498">
      <w:pPr>
        <w:numPr>
          <w:ilvl w:val="0"/>
          <w:numId w:val="11"/>
        </w:numPr>
        <w:ind w:left="1095"/>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 xml:space="preserve">CCOR </w:t>
      </w:r>
      <w:r>
        <w:rPr>
          <w:rFonts w:asciiTheme="minorHAnsi" w:hAnsiTheme="minorHAnsi" w:cstheme="minorHAnsi"/>
          <w:b/>
          <w:bCs/>
          <w:color w:val="333333"/>
          <w:sz w:val="22"/>
          <w:szCs w:val="22"/>
        </w:rPr>
        <w:t xml:space="preserve">and/or SSRI </w:t>
      </w:r>
      <w:r w:rsidR="00CD0182" w:rsidRPr="002D5A3F">
        <w:rPr>
          <w:rFonts w:asciiTheme="minorHAnsi" w:hAnsiTheme="minorHAnsi" w:cstheme="minorHAnsi"/>
          <w:b/>
          <w:bCs/>
          <w:color w:val="333333"/>
          <w:sz w:val="22"/>
          <w:szCs w:val="22"/>
        </w:rPr>
        <w:t>Seed Grant Review: </w:t>
      </w:r>
      <w:r w:rsidR="00CD0182" w:rsidRPr="002D5A3F">
        <w:rPr>
          <w:rFonts w:asciiTheme="minorHAnsi" w:hAnsiTheme="minorHAnsi" w:cstheme="minorHAnsi"/>
          <w:color w:val="333333"/>
          <w:sz w:val="22"/>
          <w:szCs w:val="22"/>
        </w:rPr>
        <w:t xml:space="preserve">Serve as </w:t>
      </w:r>
      <w:r w:rsidR="00E04586">
        <w:rPr>
          <w:rFonts w:asciiTheme="minorHAnsi" w:hAnsiTheme="minorHAnsi" w:cstheme="minorHAnsi"/>
          <w:color w:val="333333"/>
          <w:sz w:val="22"/>
          <w:szCs w:val="22"/>
        </w:rPr>
        <w:t>a</w:t>
      </w:r>
      <w:r w:rsidR="00CD0182" w:rsidRPr="002D5A3F">
        <w:rPr>
          <w:rFonts w:asciiTheme="minorHAnsi" w:hAnsiTheme="minorHAnsi" w:cstheme="minorHAnsi"/>
          <w:color w:val="333333"/>
          <w:sz w:val="22"/>
          <w:szCs w:val="22"/>
        </w:rPr>
        <w:t xml:space="preserve"> </w:t>
      </w:r>
      <w:r w:rsidR="5AC43C18" w:rsidRPr="002D5A3F">
        <w:rPr>
          <w:rFonts w:asciiTheme="minorHAnsi" w:hAnsiTheme="minorHAnsi" w:cstheme="minorHAnsi"/>
          <w:color w:val="333333"/>
          <w:sz w:val="22"/>
          <w:szCs w:val="22"/>
        </w:rPr>
        <w:t xml:space="preserve">CCOR </w:t>
      </w:r>
      <w:r w:rsidR="00CD0182" w:rsidRPr="002D5A3F">
        <w:rPr>
          <w:rFonts w:asciiTheme="minorHAnsi" w:hAnsiTheme="minorHAnsi" w:cstheme="minorHAnsi"/>
          <w:color w:val="333333"/>
          <w:sz w:val="22"/>
          <w:szCs w:val="22"/>
        </w:rPr>
        <w:t xml:space="preserve">Seed Grant proposal reviewer in </w:t>
      </w:r>
      <w:r w:rsidR="6BE37A9D" w:rsidRPr="002D5A3F">
        <w:rPr>
          <w:rFonts w:asciiTheme="minorHAnsi" w:hAnsiTheme="minorHAnsi" w:cstheme="minorHAnsi"/>
          <w:color w:val="333333"/>
          <w:sz w:val="22"/>
          <w:szCs w:val="22"/>
        </w:rPr>
        <w:t>future cycles</w:t>
      </w:r>
      <w:r w:rsidR="00CD0182" w:rsidRPr="002D5A3F">
        <w:rPr>
          <w:rFonts w:asciiTheme="minorHAnsi" w:hAnsiTheme="minorHAnsi" w:cstheme="minorHAnsi"/>
          <w:color w:val="333333"/>
          <w:sz w:val="22"/>
          <w:szCs w:val="22"/>
        </w:rPr>
        <w:t xml:space="preserve"> (</w:t>
      </w:r>
      <w:r w:rsidR="00985497">
        <w:rPr>
          <w:rFonts w:asciiTheme="minorHAnsi" w:hAnsiTheme="minorHAnsi" w:cstheme="minorHAnsi"/>
          <w:color w:val="333333"/>
          <w:sz w:val="22"/>
          <w:szCs w:val="22"/>
        </w:rPr>
        <w:t>maximum</w:t>
      </w:r>
      <w:r w:rsidR="00CD0182" w:rsidRPr="002D5A3F">
        <w:rPr>
          <w:rFonts w:asciiTheme="minorHAnsi" w:hAnsiTheme="minorHAnsi" w:cstheme="minorHAnsi"/>
          <w:color w:val="333333"/>
          <w:sz w:val="22"/>
          <w:szCs w:val="22"/>
        </w:rPr>
        <w:t xml:space="preserve"> of 3 proposals).</w:t>
      </w:r>
    </w:p>
    <w:p w14:paraId="04E38B41" w14:textId="4D4CDDF6" w:rsidR="00CD0182" w:rsidRPr="002D5A3F" w:rsidRDefault="00CD0182" w:rsidP="00023498">
      <w:pPr>
        <w:numPr>
          <w:ilvl w:val="0"/>
          <w:numId w:val="11"/>
        </w:numPr>
        <w:ind w:left="1095"/>
        <w:rPr>
          <w:rFonts w:asciiTheme="minorHAnsi" w:hAnsiTheme="minorHAnsi" w:cstheme="minorHAnsi"/>
          <w:color w:val="333333"/>
          <w:sz w:val="22"/>
          <w:szCs w:val="22"/>
        </w:rPr>
      </w:pPr>
      <w:r w:rsidRPr="002D5A3F">
        <w:rPr>
          <w:rFonts w:asciiTheme="minorHAnsi" w:hAnsiTheme="minorHAnsi" w:cstheme="minorHAnsi"/>
          <w:b/>
          <w:bCs/>
          <w:color w:val="333333"/>
          <w:sz w:val="22"/>
          <w:szCs w:val="22"/>
        </w:rPr>
        <w:t>External Grant Submissions:</w:t>
      </w:r>
      <w:r w:rsidRPr="002D5A3F">
        <w:rPr>
          <w:rFonts w:asciiTheme="minorHAnsi" w:hAnsiTheme="minorHAnsi" w:cstheme="minorHAnsi"/>
          <w:color w:val="333333"/>
          <w:sz w:val="22"/>
          <w:szCs w:val="22"/>
        </w:rPr>
        <w:t xml:space="preserve"> Submit at least one significant external-to-PSU research proposal within one year after completion of the Seed Grant. If a proposal is not submitted, an explanation for the lack of submission needs to be provided. Failure to do so will result in ineligibility for future </w:t>
      </w:r>
      <w:r w:rsidR="755DA89F" w:rsidRPr="002D5A3F">
        <w:rPr>
          <w:rFonts w:asciiTheme="minorHAnsi" w:hAnsiTheme="minorHAnsi" w:cstheme="minorHAnsi"/>
          <w:color w:val="333333"/>
          <w:sz w:val="22"/>
          <w:szCs w:val="22"/>
        </w:rPr>
        <w:t xml:space="preserve">CCOR </w:t>
      </w:r>
      <w:r w:rsidRPr="002D5A3F">
        <w:rPr>
          <w:rFonts w:asciiTheme="minorHAnsi" w:hAnsiTheme="minorHAnsi" w:cstheme="minorHAnsi"/>
          <w:color w:val="333333"/>
          <w:sz w:val="22"/>
          <w:szCs w:val="22"/>
        </w:rPr>
        <w:t>funding.</w:t>
      </w:r>
    </w:p>
    <w:p w14:paraId="7BAFA6E0" w14:textId="77777777" w:rsidR="008D3A08" w:rsidRPr="008D3A08" w:rsidRDefault="00E04586" w:rsidP="008D3A08">
      <w:pPr>
        <w:numPr>
          <w:ilvl w:val="0"/>
          <w:numId w:val="11"/>
        </w:numPr>
        <w:ind w:left="1095"/>
        <w:rPr>
          <w:rFonts w:asciiTheme="minorHAnsi" w:hAnsiTheme="minorHAnsi" w:cstheme="minorHAnsi"/>
          <w:color w:val="333333"/>
          <w:sz w:val="22"/>
          <w:szCs w:val="22"/>
        </w:rPr>
      </w:pPr>
      <w:r>
        <w:rPr>
          <w:rFonts w:asciiTheme="minorHAnsi" w:hAnsiTheme="minorHAnsi" w:cstheme="minorHAnsi"/>
          <w:b/>
          <w:bCs/>
          <w:color w:val="333333"/>
          <w:sz w:val="22"/>
          <w:szCs w:val="22"/>
        </w:rPr>
        <w:t>Acknowledgment</w:t>
      </w:r>
      <w:r w:rsidR="00CD0182" w:rsidRPr="002D5A3F">
        <w:rPr>
          <w:rFonts w:asciiTheme="minorHAnsi" w:hAnsiTheme="minorHAnsi" w:cstheme="minorHAnsi"/>
          <w:b/>
          <w:bCs/>
          <w:color w:val="333333"/>
          <w:sz w:val="22"/>
          <w:szCs w:val="22"/>
        </w:rPr>
        <w:t xml:space="preserve"> of Seed Grant Support: </w:t>
      </w:r>
      <w:r w:rsidR="008D3A08" w:rsidRPr="008D3A08">
        <w:rPr>
          <w:rFonts w:asciiTheme="minorHAnsi" w:hAnsiTheme="minorHAnsi" w:cstheme="minorHAnsi"/>
          <w:color w:val="333333"/>
          <w:sz w:val="22"/>
          <w:szCs w:val="22"/>
        </w:rPr>
        <w:t>The following a</w:t>
      </w:r>
      <w:r w:rsidR="00CD0182" w:rsidRPr="008D3A08">
        <w:rPr>
          <w:rFonts w:asciiTheme="minorHAnsi" w:hAnsiTheme="minorHAnsi" w:cstheme="minorHAnsi"/>
          <w:color w:val="333333"/>
          <w:sz w:val="22"/>
          <w:szCs w:val="22"/>
        </w:rPr>
        <w:t xml:space="preserve">cknowledgment </w:t>
      </w:r>
      <w:r w:rsidR="00CD0182" w:rsidRPr="002D5A3F">
        <w:rPr>
          <w:rFonts w:asciiTheme="minorHAnsi" w:hAnsiTheme="minorHAnsi" w:cstheme="minorHAnsi"/>
          <w:color w:val="333333"/>
          <w:sz w:val="22"/>
          <w:szCs w:val="22"/>
        </w:rPr>
        <w:t>of the seed grant in any publications resulting from the funded effort.</w:t>
      </w:r>
      <w:r w:rsidR="008D3A08" w:rsidRPr="008D3A08">
        <w:rPr>
          <w:rFonts w:ascii="Calibri" w:hAnsi="Calibri" w:cs="Calibri"/>
          <w:color w:val="333333"/>
          <w:sz w:val="22"/>
          <w:szCs w:val="22"/>
          <w:bdr w:val="none" w:sz="0" w:space="0" w:color="auto" w:frame="1"/>
        </w:rPr>
        <w:t xml:space="preserve"> </w:t>
      </w:r>
    </w:p>
    <w:p w14:paraId="3F41E644" w14:textId="31614563" w:rsidR="008D3A08" w:rsidRPr="008D3A08" w:rsidRDefault="008D3A08" w:rsidP="008D3A08">
      <w:pPr>
        <w:ind w:left="1095"/>
        <w:rPr>
          <w:rFonts w:asciiTheme="minorHAnsi" w:hAnsiTheme="minorHAnsi" w:cstheme="minorHAnsi"/>
          <w:color w:val="333333"/>
          <w:sz w:val="22"/>
          <w:szCs w:val="22"/>
        </w:rPr>
      </w:pPr>
      <w:r w:rsidRPr="008D3A08">
        <w:rPr>
          <w:rFonts w:asciiTheme="minorHAnsi" w:hAnsiTheme="minorHAnsi" w:cstheme="minorHAnsi"/>
          <w:color w:val="333333"/>
          <w:sz w:val="22"/>
          <w:szCs w:val="22"/>
        </w:rPr>
        <w:t>This project was supported, in part, by funding from The Penn State Center for Childhood Obesity Research (CCOR) and Penn State’s Social Science Research Institute (SSRI). Content is the responsibility of the authors and does not represent the views of the CCOR or SSRI.</w:t>
      </w:r>
    </w:p>
    <w:p w14:paraId="62D008D6" w14:textId="5E2B9552" w:rsidR="175642DA" w:rsidRPr="002D5A3F" w:rsidRDefault="175642DA" w:rsidP="008D3A08">
      <w:pPr>
        <w:ind w:left="1095"/>
        <w:rPr>
          <w:rFonts w:asciiTheme="minorHAnsi" w:hAnsiTheme="minorHAnsi" w:cstheme="minorHAnsi"/>
          <w:color w:val="333333"/>
          <w:sz w:val="22"/>
          <w:szCs w:val="22"/>
        </w:rPr>
      </w:pPr>
    </w:p>
    <w:p w14:paraId="508AF738" w14:textId="77777777" w:rsidR="00236693" w:rsidRDefault="00236693" w:rsidP="00023498">
      <w:pPr>
        <w:rPr>
          <w:rFonts w:asciiTheme="minorHAnsi" w:hAnsiTheme="minorHAnsi" w:cstheme="minorHAnsi"/>
          <w:color w:val="333333"/>
          <w:sz w:val="22"/>
          <w:szCs w:val="22"/>
        </w:rPr>
      </w:pPr>
    </w:p>
    <w:p w14:paraId="4FE7012D" w14:textId="6205D229" w:rsidR="00E6364C" w:rsidRPr="00AB71CD" w:rsidRDefault="00CD0182" w:rsidP="00023498">
      <w:pPr>
        <w:rPr>
          <w:b/>
          <w:bCs/>
        </w:rPr>
      </w:pPr>
      <w:r w:rsidRPr="22F2E31D">
        <w:rPr>
          <w:rFonts w:asciiTheme="minorHAnsi" w:hAnsiTheme="minorHAnsi" w:cstheme="minorBidi"/>
          <w:color w:val="333333"/>
          <w:sz w:val="22"/>
          <w:szCs w:val="22"/>
        </w:rPr>
        <w:t xml:space="preserve">Full instructions and templates for preparing the Interim and Final Reports will be distributed to award recipients when the seed grant is awarded and closer to the </w:t>
      </w:r>
      <w:r w:rsidR="00A076AA" w:rsidRPr="22F2E31D">
        <w:rPr>
          <w:rFonts w:asciiTheme="minorHAnsi" w:hAnsiTheme="minorHAnsi" w:cstheme="minorBidi"/>
          <w:color w:val="333333"/>
          <w:sz w:val="22"/>
          <w:szCs w:val="22"/>
        </w:rPr>
        <w:t>report's</w:t>
      </w:r>
      <w:r w:rsidRPr="22F2E31D">
        <w:rPr>
          <w:rFonts w:asciiTheme="minorHAnsi" w:hAnsiTheme="minorHAnsi" w:cstheme="minorBidi"/>
          <w:color w:val="333333"/>
          <w:sz w:val="22"/>
          <w:szCs w:val="22"/>
        </w:rPr>
        <w:t xml:space="preserve"> due </w:t>
      </w:r>
      <w:r w:rsidR="20C845B7" w:rsidRPr="22F2E31D">
        <w:rPr>
          <w:rFonts w:asciiTheme="minorHAnsi" w:hAnsiTheme="minorHAnsi" w:cstheme="minorBidi"/>
          <w:color w:val="333333"/>
          <w:sz w:val="22"/>
          <w:szCs w:val="22"/>
        </w:rPr>
        <w:t xml:space="preserve">dates. </w:t>
      </w:r>
    </w:p>
    <w:sectPr w:rsidR="00E6364C" w:rsidRPr="00AB71CD" w:rsidSect="000E2232">
      <w:pgSz w:w="12240" w:h="15840"/>
      <w:pgMar w:top="75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FHomqFRq" int2:invalidationBookmarkName="" int2:hashCode="nCC5ulWik7oFHV" int2:id="35BSnqM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7CDE"/>
    <w:multiLevelType w:val="hybridMultilevel"/>
    <w:tmpl w:val="29E6DC7C"/>
    <w:lvl w:ilvl="0" w:tplc="34B67D90">
      <w:start w:val="1"/>
      <w:numFmt w:val="decimal"/>
      <w:lvlText w:val="%1."/>
      <w:lvlJc w:val="left"/>
      <w:pPr>
        <w:ind w:left="720" w:hanging="360"/>
      </w:pPr>
    </w:lvl>
    <w:lvl w:ilvl="1" w:tplc="63D2D9F8">
      <w:start w:val="1"/>
      <w:numFmt w:val="lowerLetter"/>
      <w:lvlText w:val="%2."/>
      <w:lvlJc w:val="left"/>
      <w:pPr>
        <w:ind w:left="1440" w:hanging="360"/>
      </w:pPr>
    </w:lvl>
    <w:lvl w:ilvl="2" w:tplc="BE5C6B74">
      <w:start w:val="1"/>
      <w:numFmt w:val="lowerRoman"/>
      <w:lvlText w:val="%3."/>
      <w:lvlJc w:val="right"/>
      <w:pPr>
        <w:ind w:left="2160" w:hanging="180"/>
      </w:pPr>
    </w:lvl>
    <w:lvl w:ilvl="3" w:tplc="E242B23C">
      <w:start w:val="1"/>
      <w:numFmt w:val="decimal"/>
      <w:lvlText w:val="%4."/>
      <w:lvlJc w:val="left"/>
      <w:pPr>
        <w:ind w:left="2880" w:hanging="360"/>
      </w:pPr>
    </w:lvl>
    <w:lvl w:ilvl="4" w:tplc="3B30F49E">
      <w:start w:val="1"/>
      <w:numFmt w:val="lowerLetter"/>
      <w:lvlText w:val="%5."/>
      <w:lvlJc w:val="left"/>
      <w:pPr>
        <w:ind w:left="3600" w:hanging="360"/>
      </w:pPr>
    </w:lvl>
    <w:lvl w:ilvl="5" w:tplc="006A26DE">
      <w:start w:val="1"/>
      <w:numFmt w:val="lowerRoman"/>
      <w:lvlText w:val="%6."/>
      <w:lvlJc w:val="right"/>
      <w:pPr>
        <w:ind w:left="4320" w:hanging="180"/>
      </w:pPr>
    </w:lvl>
    <w:lvl w:ilvl="6" w:tplc="73EEDD42">
      <w:start w:val="1"/>
      <w:numFmt w:val="decimal"/>
      <w:lvlText w:val="%7."/>
      <w:lvlJc w:val="left"/>
      <w:pPr>
        <w:ind w:left="5040" w:hanging="360"/>
      </w:pPr>
    </w:lvl>
    <w:lvl w:ilvl="7" w:tplc="D6E81A04">
      <w:start w:val="1"/>
      <w:numFmt w:val="lowerLetter"/>
      <w:lvlText w:val="%8."/>
      <w:lvlJc w:val="left"/>
      <w:pPr>
        <w:ind w:left="5760" w:hanging="360"/>
      </w:pPr>
    </w:lvl>
    <w:lvl w:ilvl="8" w:tplc="92E4A5FE">
      <w:start w:val="1"/>
      <w:numFmt w:val="lowerRoman"/>
      <w:lvlText w:val="%9."/>
      <w:lvlJc w:val="right"/>
      <w:pPr>
        <w:ind w:left="6480" w:hanging="180"/>
      </w:pPr>
    </w:lvl>
  </w:abstractNum>
  <w:abstractNum w:abstractNumId="2" w15:restartNumberingAfterBreak="0">
    <w:nsid w:val="06F050C3"/>
    <w:multiLevelType w:val="hybridMultilevel"/>
    <w:tmpl w:val="410C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64D5"/>
    <w:multiLevelType w:val="hybridMultilevel"/>
    <w:tmpl w:val="475281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6F2CC4"/>
    <w:multiLevelType w:val="multilevel"/>
    <w:tmpl w:val="9140F00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7C5166"/>
    <w:multiLevelType w:val="multilevel"/>
    <w:tmpl w:val="F1BC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008C"/>
    <w:multiLevelType w:val="hybridMultilevel"/>
    <w:tmpl w:val="43D22040"/>
    <w:lvl w:ilvl="0" w:tplc="92228F90">
      <w:start w:val="1"/>
      <w:numFmt w:val="bullet"/>
      <w:lvlText w:val=""/>
      <w:lvlJc w:val="left"/>
      <w:pPr>
        <w:tabs>
          <w:tab w:val="num" w:pos="720"/>
        </w:tabs>
        <w:ind w:left="720" w:hanging="360"/>
      </w:pPr>
      <w:rPr>
        <w:rFonts w:ascii="Symbol" w:hAnsi="Symbol" w:hint="default"/>
        <w:sz w:val="20"/>
      </w:rPr>
    </w:lvl>
    <w:lvl w:ilvl="1" w:tplc="290402E8">
      <w:start w:val="1"/>
      <w:numFmt w:val="bullet"/>
      <w:lvlText w:val="o"/>
      <w:lvlJc w:val="left"/>
      <w:pPr>
        <w:tabs>
          <w:tab w:val="num" w:pos="1440"/>
        </w:tabs>
        <w:ind w:left="1440" w:hanging="360"/>
      </w:pPr>
      <w:rPr>
        <w:rFonts w:ascii="Courier New" w:hAnsi="Courier New" w:hint="default"/>
        <w:sz w:val="20"/>
      </w:rPr>
    </w:lvl>
    <w:lvl w:ilvl="2" w:tplc="CE985ACE" w:tentative="1">
      <w:start w:val="1"/>
      <w:numFmt w:val="bullet"/>
      <w:lvlText w:val=""/>
      <w:lvlJc w:val="left"/>
      <w:pPr>
        <w:tabs>
          <w:tab w:val="num" w:pos="2160"/>
        </w:tabs>
        <w:ind w:left="2160" w:hanging="360"/>
      </w:pPr>
      <w:rPr>
        <w:rFonts w:ascii="Wingdings" w:hAnsi="Wingdings" w:hint="default"/>
        <w:sz w:val="20"/>
      </w:rPr>
    </w:lvl>
    <w:lvl w:ilvl="3" w:tplc="24F8B3FC" w:tentative="1">
      <w:start w:val="1"/>
      <w:numFmt w:val="bullet"/>
      <w:lvlText w:val=""/>
      <w:lvlJc w:val="left"/>
      <w:pPr>
        <w:tabs>
          <w:tab w:val="num" w:pos="2880"/>
        </w:tabs>
        <w:ind w:left="2880" w:hanging="360"/>
      </w:pPr>
      <w:rPr>
        <w:rFonts w:ascii="Wingdings" w:hAnsi="Wingdings" w:hint="default"/>
        <w:sz w:val="20"/>
      </w:rPr>
    </w:lvl>
    <w:lvl w:ilvl="4" w:tplc="54E65EFA" w:tentative="1">
      <w:start w:val="1"/>
      <w:numFmt w:val="bullet"/>
      <w:lvlText w:val=""/>
      <w:lvlJc w:val="left"/>
      <w:pPr>
        <w:tabs>
          <w:tab w:val="num" w:pos="3600"/>
        </w:tabs>
        <w:ind w:left="3600" w:hanging="360"/>
      </w:pPr>
      <w:rPr>
        <w:rFonts w:ascii="Wingdings" w:hAnsi="Wingdings" w:hint="default"/>
        <w:sz w:val="20"/>
      </w:rPr>
    </w:lvl>
    <w:lvl w:ilvl="5" w:tplc="2FBC942C" w:tentative="1">
      <w:start w:val="1"/>
      <w:numFmt w:val="bullet"/>
      <w:lvlText w:val=""/>
      <w:lvlJc w:val="left"/>
      <w:pPr>
        <w:tabs>
          <w:tab w:val="num" w:pos="4320"/>
        </w:tabs>
        <w:ind w:left="4320" w:hanging="360"/>
      </w:pPr>
      <w:rPr>
        <w:rFonts w:ascii="Wingdings" w:hAnsi="Wingdings" w:hint="default"/>
        <w:sz w:val="20"/>
      </w:rPr>
    </w:lvl>
    <w:lvl w:ilvl="6" w:tplc="BFD25F22" w:tentative="1">
      <w:start w:val="1"/>
      <w:numFmt w:val="bullet"/>
      <w:lvlText w:val=""/>
      <w:lvlJc w:val="left"/>
      <w:pPr>
        <w:tabs>
          <w:tab w:val="num" w:pos="5040"/>
        </w:tabs>
        <w:ind w:left="5040" w:hanging="360"/>
      </w:pPr>
      <w:rPr>
        <w:rFonts w:ascii="Wingdings" w:hAnsi="Wingdings" w:hint="default"/>
        <w:sz w:val="20"/>
      </w:rPr>
    </w:lvl>
    <w:lvl w:ilvl="7" w:tplc="28B40F62" w:tentative="1">
      <w:start w:val="1"/>
      <w:numFmt w:val="bullet"/>
      <w:lvlText w:val=""/>
      <w:lvlJc w:val="left"/>
      <w:pPr>
        <w:tabs>
          <w:tab w:val="num" w:pos="5760"/>
        </w:tabs>
        <w:ind w:left="5760" w:hanging="360"/>
      </w:pPr>
      <w:rPr>
        <w:rFonts w:ascii="Wingdings" w:hAnsi="Wingdings" w:hint="default"/>
        <w:sz w:val="20"/>
      </w:rPr>
    </w:lvl>
    <w:lvl w:ilvl="8" w:tplc="8FEE4A5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D6173"/>
    <w:multiLevelType w:val="multilevel"/>
    <w:tmpl w:val="A4F4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B2AC2"/>
    <w:multiLevelType w:val="hybridMultilevel"/>
    <w:tmpl w:val="1E0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5DE"/>
    <w:multiLevelType w:val="multilevel"/>
    <w:tmpl w:val="CDC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5D2C"/>
    <w:multiLevelType w:val="multilevel"/>
    <w:tmpl w:val="78D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249E5"/>
    <w:multiLevelType w:val="multilevel"/>
    <w:tmpl w:val="7C16E03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D9E19CD"/>
    <w:multiLevelType w:val="hybridMultilevel"/>
    <w:tmpl w:val="C7580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63C3C"/>
    <w:multiLevelType w:val="multilevel"/>
    <w:tmpl w:val="78D046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10C1AC2"/>
    <w:multiLevelType w:val="multilevel"/>
    <w:tmpl w:val="7C1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768D6"/>
    <w:multiLevelType w:val="multilevel"/>
    <w:tmpl w:val="78D046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503262D6"/>
    <w:multiLevelType w:val="multilevel"/>
    <w:tmpl w:val="EF3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234FA"/>
    <w:multiLevelType w:val="multilevel"/>
    <w:tmpl w:val="56F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A0AF0"/>
    <w:multiLevelType w:val="hybridMultilevel"/>
    <w:tmpl w:val="9140F000"/>
    <w:lvl w:ilvl="0" w:tplc="C6C049FC">
      <w:start w:val="1"/>
      <w:numFmt w:val="decimal"/>
      <w:lvlText w:val="%1."/>
      <w:lvlJc w:val="left"/>
      <w:pPr>
        <w:tabs>
          <w:tab w:val="num" w:pos="720"/>
        </w:tabs>
        <w:ind w:left="720" w:hanging="360"/>
      </w:pPr>
    </w:lvl>
    <w:lvl w:ilvl="1" w:tplc="C2F016DA" w:tentative="1">
      <w:start w:val="1"/>
      <w:numFmt w:val="decimal"/>
      <w:lvlText w:val="%2."/>
      <w:lvlJc w:val="left"/>
      <w:pPr>
        <w:tabs>
          <w:tab w:val="num" w:pos="1440"/>
        </w:tabs>
        <w:ind w:left="1440" w:hanging="360"/>
      </w:pPr>
    </w:lvl>
    <w:lvl w:ilvl="2" w:tplc="09BAA32E" w:tentative="1">
      <w:start w:val="1"/>
      <w:numFmt w:val="decimal"/>
      <w:lvlText w:val="%3."/>
      <w:lvlJc w:val="left"/>
      <w:pPr>
        <w:tabs>
          <w:tab w:val="num" w:pos="2160"/>
        </w:tabs>
        <w:ind w:left="2160" w:hanging="360"/>
      </w:pPr>
    </w:lvl>
    <w:lvl w:ilvl="3" w:tplc="AFE096A4" w:tentative="1">
      <w:start w:val="1"/>
      <w:numFmt w:val="decimal"/>
      <w:lvlText w:val="%4."/>
      <w:lvlJc w:val="left"/>
      <w:pPr>
        <w:tabs>
          <w:tab w:val="num" w:pos="2880"/>
        </w:tabs>
        <w:ind w:left="2880" w:hanging="360"/>
      </w:pPr>
    </w:lvl>
    <w:lvl w:ilvl="4" w:tplc="9FF60F02" w:tentative="1">
      <w:start w:val="1"/>
      <w:numFmt w:val="decimal"/>
      <w:lvlText w:val="%5."/>
      <w:lvlJc w:val="left"/>
      <w:pPr>
        <w:tabs>
          <w:tab w:val="num" w:pos="3600"/>
        </w:tabs>
        <w:ind w:left="3600" w:hanging="360"/>
      </w:pPr>
    </w:lvl>
    <w:lvl w:ilvl="5" w:tplc="069E5AEA" w:tentative="1">
      <w:start w:val="1"/>
      <w:numFmt w:val="decimal"/>
      <w:lvlText w:val="%6."/>
      <w:lvlJc w:val="left"/>
      <w:pPr>
        <w:tabs>
          <w:tab w:val="num" w:pos="4320"/>
        </w:tabs>
        <w:ind w:left="4320" w:hanging="360"/>
      </w:pPr>
    </w:lvl>
    <w:lvl w:ilvl="6" w:tplc="530C6F66" w:tentative="1">
      <w:start w:val="1"/>
      <w:numFmt w:val="decimal"/>
      <w:lvlText w:val="%7."/>
      <w:lvlJc w:val="left"/>
      <w:pPr>
        <w:tabs>
          <w:tab w:val="num" w:pos="5040"/>
        </w:tabs>
        <w:ind w:left="5040" w:hanging="360"/>
      </w:pPr>
    </w:lvl>
    <w:lvl w:ilvl="7" w:tplc="FFE6B81E" w:tentative="1">
      <w:start w:val="1"/>
      <w:numFmt w:val="decimal"/>
      <w:lvlText w:val="%8."/>
      <w:lvlJc w:val="left"/>
      <w:pPr>
        <w:tabs>
          <w:tab w:val="num" w:pos="5760"/>
        </w:tabs>
        <w:ind w:left="5760" w:hanging="360"/>
      </w:pPr>
    </w:lvl>
    <w:lvl w:ilvl="8" w:tplc="066EEBA0" w:tentative="1">
      <w:start w:val="1"/>
      <w:numFmt w:val="decimal"/>
      <w:lvlText w:val="%9."/>
      <w:lvlJc w:val="left"/>
      <w:pPr>
        <w:tabs>
          <w:tab w:val="num" w:pos="6480"/>
        </w:tabs>
        <w:ind w:left="6480" w:hanging="360"/>
      </w:pPr>
    </w:lvl>
  </w:abstractNum>
  <w:abstractNum w:abstractNumId="19" w15:restartNumberingAfterBreak="0">
    <w:nsid w:val="79ED5183"/>
    <w:multiLevelType w:val="multilevel"/>
    <w:tmpl w:val="CBE2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5E920"/>
    <w:multiLevelType w:val="hybridMultilevel"/>
    <w:tmpl w:val="29E6DC7C"/>
    <w:lvl w:ilvl="0" w:tplc="34B67D90">
      <w:start w:val="1"/>
      <w:numFmt w:val="decimal"/>
      <w:lvlText w:val="%1."/>
      <w:lvlJc w:val="left"/>
      <w:pPr>
        <w:ind w:left="720" w:hanging="360"/>
      </w:pPr>
    </w:lvl>
    <w:lvl w:ilvl="1" w:tplc="63D2D9F8">
      <w:start w:val="1"/>
      <w:numFmt w:val="lowerLetter"/>
      <w:lvlText w:val="%2."/>
      <w:lvlJc w:val="left"/>
      <w:pPr>
        <w:ind w:left="1440" w:hanging="360"/>
      </w:pPr>
    </w:lvl>
    <w:lvl w:ilvl="2" w:tplc="BE5C6B74">
      <w:start w:val="1"/>
      <w:numFmt w:val="lowerRoman"/>
      <w:lvlText w:val="%3."/>
      <w:lvlJc w:val="right"/>
      <w:pPr>
        <w:ind w:left="2160" w:hanging="180"/>
      </w:pPr>
    </w:lvl>
    <w:lvl w:ilvl="3" w:tplc="E242B23C">
      <w:start w:val="1"/>
      <w:numFmt w:val="decimal"/>
      <w:lvlText w:val="%4."/>
      <w:lvlJc w:val="left"/>
      <w:pPr>
        <w:ind w:left="2880" w:hanging="360"/>
      </w:pPr>
    </w:lvl>
    <w:lvl w:ilvl="4" w:tplc="3B30F49E">
      <w:start w:val="1"/>
      <w:numFmt w:val="lowerLetter"/>
      <w:lvlText w:val="%5."/>
      <w:lvlJc w:val="left"/>
      <w:pPr>
        <w:ind w:left="3600" w:hanging="360"/>
      </w:pPr>
    </w:lvl>
    <w:lvl w:ilvl="5" w:tplc="006A26DE">
      <w:start w:val="1"/>
      <w:numFmt w:val="lowerRoman"/>
      <w:lvlText w:val="%6."/>
      <w:lvlJc w:val="right"/>
      <w:pPr>
        <w:ind w:left="4320" w:hanging="180"/>
      </w:pPr>
    </w:lvl>
    <w:lvl w:ilvl="6" w:tplc="73EEDD42">
      <w:start w:val="1"/>
      <w:numFmt w:val="decimal"/>
      <w:lvlText w:val="%7."/>
      <w:lvlJc w:val="left"/>
      <w:pPr>
        <w:ind w:left="5040" w:hanging="360"/>
      </w:pPr>
    </w:lvl>
    <w:lvl w:ilvl="7" w:tplc="D6E81A04">
      <w:start w:val="1"/>
      <w:numFmt w:val="lowerLetter"/>
      <w:lvlText w:val="%8."/>
      <w:lvlJc w:val="left"/>
      <w:pPr>
        <w:ind w:left="5760" w:hanging="360"/>
      </w:pPr>
    </w:lvl>
    <w:lvl w:ilvl="8" w:tplc="92E4A5FE">
      <w:start w:val="1"/>
      <w:numFmt w:val="lowerRoman"/>
      <w:lvlText w:val="%9."/>
      <w:lvlJc w:val="right"/>
      <w:pPr>
        <w:ind w:left="6480" w:hanging="180"/>
      </w:pPr>
    </w:lvl>
  </w:abstractNum>
  <w:abstractNum w:abstractNumId="21" w15:restartNumberingAfterBreak="0">
    <w:nsid w:val="7DD11B6C"/>
    <w:multiLevelType w:val="hybridMultilevel"/>
    <w:tmpl w:val="F58A5CB8"/>
    <w:lvl w:ilvl="0" w:tplc="0D9C962C">
      <w:start w:val="1"/>
      <w:numFmt w:val="bullet"/>
      <w:lvlText w:val=""/>
      <w:lvlJc w:val="left"/>
      <w:pPr>
        <w:ind w:left="1800" w:hanging="360"/>
      </w:pPr>
      <w:rPr>
        <w:rFonts w:ascii="Wingdings" w:hAnsi="Wingdings" w:hint="default"/>
        <w:color w:val="000000" w:themeColor="text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88633231">
    <w:abstractNumId w:val="20"/>
  </w:num>
  <w:num w:numId="2" w16cid:durableId="771317269">
    <w:abstractNumId w:val="0"/>
  </w:num>
  <w:num w:numId="3" w16cid:durableId="1933931735">
    <w:abstractNumId w:val="19"/>
  </w:num>
  <w:num w:numId="4" w16cid:durableId="867722933">
    <w:abstractNumId w:val="7"/>
  </w:num>
  <w:num w:numId="5" w16cid:durableId="2033415151">
    <w:abstractNumId w:val="5"/>
  </w:num>
  <w:num w:numId="6" w16cid:durableId="1761176093">
    <w:abstractNumId w:val="9"/>
  </w:num>
  <w:num w:numId="7" w16cid:durableId="361319489">
    <w:abstractNumId w:val="17"/>
  </w:num>
  <w:num w:numId="8" w16cid:durableId="1527596803">
    <w:abstractNumId w:val="6"/>
  </w:num>
  <w:num w:numId="9" w16cid:durableId="1662734508">
    <w:abstractNumId w:val="14"/>
  </w:num>
  <w:num w:numId="10" w16cid:durableId="304821264">
    <w:abstractNumId w:val="18"/>
  </w:num>
  <w:num w:numId="11" w16cid:durableId="472523843">
    <w:abstractNumId w:val="10"/>
  </w:num>
  <w:num w:numId="12" w16cid:durableId="151801547">
    <w:abstractNumId w:val="2"/>
  </w:num>
  <w:num w:numId="13" w16cid:durableId="2034650402">
    <w:abstractNumId w:val="3"/>
  </w:num>
  <w:num w:numId="14" w16cid:durableId="2071222315">
    <w:abstractNumId w:val="21"/>
  </w:num>
  <w:num w:numId="15" w16cid:durableId="161119509">
    <w:abstractNumId w:val="1"/>
  </w:num>
  <w:num w:numId="16" w16cid:durableId="825047594">
    <w:abstractNumId w:val="11"/>
  </w:num>
  <w:num w:numId="17" w16cid:durableId="1241646366">
    <w:abstractNumId w:val="12"/>
  </w:num>
  <w:num w:numId="18" w16cid:durableId="1796366591">
    <w:abstractNumId w:val="4"/>
  </w:num>
  <w:num w:numId="19" w16cid:durableId="1157529538">
    <w:abstractNumId w:val="15"/>
  </w:num>
  <w:num w:numId="20" w16cid:durableId="708918458">
    <w:abstractNumId w:val="13"/>
  </w:num>
  <w:num w:numId="21" w16cid:durableId="1608270840">
    <w:abstractNumId w:val="8"/>
  </w:num>
  <w:num w:numId="22" w16cid:durableId="276840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CD"/>
    <w:rsid w:val="0000105E"/>
    <w:rsid w:val="0000238E"/>
    <w:rsid w:val="00005F50"/>
    <w:rsid w:val="00015C99"/>
    <w:rsid w:val="00016818"/>
    <w:rsid w:val="00020CE2"/>
    <w:rsid w:val="00023498"/>
    <w:rsid w:val="00031DAC"/>
    <w:rsid w:val="00031F9B"/>
    <w:rsid w:val="00037075"/>
    <w:rsid w:val="00041F25"/>
    <w:rsid w:val="00054D96"/>
    <w:rsid w:val="0007301D"/>
    <w:rsid w:val="000A64F5"/>
    <w:rsid w:val="000B7208"/>
    <w:rsid w:val="000C0D69"/>
    <w:rsid w:val="000D3A3C"/>
    <w:rsid w:val="000E0307"/>
    <w:rsid w:val="000E2232"/>
    <w:rsid w:val="000E25CF"/>
    <w:rsid w:val="000E6068"/>
    <w:rsid w:val="000F1C08"/>
    <w:rsid w:val="000F6FE1"/>
    <w:rsid w:val="00107781"/>
    <w:rsid w:val="00110C5F"/>
    <w:rsid w:val="00120413"/>
    <w:rsid w:val="00126149"/>
    <w:rsid w:val="00126AA3"/>
    <w:rsid w:val="00140D0A"/>
    <w:rsid w:val="00155383"/>
    <w:rsid w:val="00172D7A"/>
    <w:rsid w:val="001765FD"/>
    <w:rsid w:val="001B0E43"/>
    <w:rsid w:val="001D2EFE"/>
    <w:rsid w:val="001D7C7A"/>
    <w:rsid w:val="001E4238"/>
    <w:rsid w:val="001E65B1"/>
    <w:rsid w:val="001E7357"/>
    <w:rsid w:val="001F248D"/>
    <w:rsid w:val="001F6387"/>
    <w:rsid w:val="001F69FE"/>
    <w:rsid w:val="00214D4D"/>
    <w:rsid w:val="00217B5E"/>
    <w:rsid w:val="00221E56"/>
    <w:rsid w:val="00230BAD"/>
    <w:rsid w:val="00236693"/>
    <w:rsid w:val="00237EC3"/>
    <w:rsid w:val="002433EB"/>
    <w:rsid w:val="00252C64"/>
    <w:rsid w:val="002730C0"/>
    <w:rsid w:val="00280F34"/>
    <w:rsid w:val="002830BD"/>
    <w:rsid w:val="00283B8D"/>
    <w:rsid w:val="002979D7"/>
    <w:rsid w:val="002A41DB"/>
    <w:rsid w:val="002A79FF"/>
    <w:rsid w:val="002D2487"/>
    <w:rsid w:val="002D5A3F"/>
    <w:rsid w:val="00305D24"/>
    <w:rsid w:val="00321236"/>
    <w:rsid w:val="00326167"/>
    <w:rsid w:val="0033391D"/>
    <w:rsid w:val="003348D4"/>
    <w:rsid w:val="003351B3"/>
    <w:rsid w:val="00342C1D"/>
    <w:rsid w:val="00352D63"/>
    <w:rsid w:val="003815C3"/>
    <w:rsid w:val="00381F74"/>
    <w:rsid w:val="0038436E"/>
    <w:rsid w:val="00387381"/>
    <w:rsid w:val="003A2F3C"/>
    <w:rsid w:val="003A6768"/>
    <w:rsid w:val="003B058F"/>
    <w:rsid w:val="003D090B"/>
    <w:rsid w:val="003D5060"/>
    <w:rsid w:val="003D62BD"/>
    <w:rsid w:val="003E4864"/>
    <w:rsid w:val="003F2464"/>
    <w:rsid w:val="004036D5"/>
    <w:rsid w:val="00410845"/>
    <w:rsid w:val="0041587B"/>
    <w:rsid w:val="00433D99"/>
    <w:rsid w:val="004832AF"/>
    <w:rsid w:val="0048338E"/>
    <w:rsid w:val="00485DCD"/>
    <w:rsid w:val="00491A0F"/>
    <w:rsid w:val="00494FC2"/>
    <w:rsid w:val="004A46AF"/>
    <w:rsid w:val="004A535B"/>
    <w:rsid w:val="004B082A"/>
    <w:rsid w:val="004B684E"/>
    <w:rsid w:val="004C506A"/>
    <w:rsid w:val="004C7DFB"/>
    <w:rsid w:val="004E1988"/>
    <w:rsid w:val="004F126C"/>
    <w:rsid w:val="004F2270"/>
    <w:rsid w:val="004F2919"/>
    <w:rsid w:val="004F2F72"/>
    <w:rsid w:val="00514820"/>
    <w:rsid w:val="00534FA2"/>
    <w:rsid w:val="00542B27"/>
    <w:rsid w:val="00544D7F"/>
    <w:rsid w:val="00552364"/>
    <w:rsid w:val="00571E47"/>
    <w:rsid w:val="00580EB8"/>
    <w:rsid w:val="0059472D"/>
    <w:rsid w:val="005977D7"/>
    <w:rsid w:val="005A10C9"/>
    <w:rsid w:val="005A59EE"/>
    <w:rsid w:val="005B0B32"/>
    <w:rsid w:val="005B38BD"/>
    <w:rsid w:val="005C3337"/>
    <w:rsid w:val="005C6793"/>
    <w:rsid w:val="005C73DF"/>
    <w:rsid w:val="005C7D5C"/>
    <w:rsid w:val="005D0988"/>
    <w:rsid w:val="005D0FED"/>
    <w:rsid w:val="005D13AB"/>
    <w:rsid w:val="005D2649"/>
    <w:rsid w:val="005D367D"/>
    <w:rsid w:val="005E43A3"/>
    <w:rsid w:val="00602441"/>
    <w:rsid w:val="00602AB5"/>
    <w:rsid w:val="00613A73"/>
    <w:rsid w:val="0063761A"/>
    <w:rsid w:val="00640342"/>
    <w:rsid w:val="00642AB0"/>
    <w:rsid w:val="00647626"/>
    <w:rsid w:val="00647CB1"/>
    <w:rsid w:val="006507C5"/>
    <w:rsid w:val="00651603"/>
    <w:rsid w:val="00663D06"/>
    <w:rsid w:val="006641B9"/>
    <w:rsid w:val="00665BB5"/>
    <w:rsid w:val="006769F7"/>
    <w:rsid w:val="006841FB"/>
    <w:rsid w:val="00691B36"/>
    <w:rsid w:val="0069364C"/>
    <w:rsid w:val="006B3B64"/>
    <w:rsid w:val="006B5D48"/>
    <w:rsid w:val="006D0B28"/>
    <w:rsid w:val="006E4B6A"/>
    <w:rsid w:val="00706638"/>
    <w:rsid w:val="00720CE9"/>
    <w:rsid w:val="00733AA8"/>
    <w:rsid w:val="0073555E"/>
    <w:rsid w:val="00744AF4"/>
    <w:rsid w:val="00747E38"/>
    <w:rsid w:val="00751811"/>
    <w:rsid w:val="00754905"/>
    <w:rsid w:val="007754D4"/>
    <w:rsid w:val="0078242C"/>
    <w:rsid w:val="007A1495"/>
    <w:rsid w:val="007A17CB"/>
    <w:rsid w:val="007B5B95"/>
    <w:rsid w:val="007B74C3"/>
    <w:rsid w:val="007C1D78"/>
    <w:rsid w:val="007C7ED0"/>
    <w:rsid w:val="007E2C71"/>
    <w:rsid w:val="007E4054"/>
    <w:rsid w:val="00800901"/>
    <w:rsid w:val="008011D1"/>
    <w:rsid w:val="00803AF9"/>
    <w:rsid w:val="00817CEC"/>
    <w:rsid w:val="0083697D"/>
    <w:rsid w:val="0084379E"/>
    <w:rsid w:val="00855552"/>
    <w:rsid w:val="008608E0"/>
    <w:rsid w:val="00870463"/>
    <w:rsid w:val="00883A50"/>
    <w:rsid w:val="00897FF4"/>
    <w:rsid w:val="008A21F5"/>
    <w:rsid w:val="008B277C"/>
    <w:rsid w:val="008B4F52"/>
    <w:rsid w:val="008C7D5F"/>
    <w:rsid w:val="008D3A08"/>
    <w:rsid w:val="008E0E0E"/>
    <w:rsid w:val="008E27B1"/>
    <w:rsid w:val="00901D25"/>
    <w:rsid w:val="00902B52"/>
    <w:rsid w:val="009166F0"/>
    <w:rsid w:val="0092292E"/>
    <w:rsid w:val="0093357B"/>
    <w:rsid w:val="00941E21"/>
    <w:rsid w:val="00947CC6"/>
    <w:rsid w:val="00964D39"/>
    <w:rsid w:val="00985497"/>
    <w:rsid w:val="009867B1"/>
    <w:rsid w:val="009964F9"/>
    <w:rsid w:val="009B3C38"/>
    <w:rsid w:val="009B4046"/>
    <w:rsid w:val="009C7DA1"/>
    <w:rsid w:val="009F1FFF"/>
    <w:rsid w:val="00A076AA"/>
    <w:rsid w:val="00A23C81"/>
    <w:rsid w:val="00A34380"/>
    <w:rsid w:val="00A34DBE"/>
    <w:rsid w:val="00A4080A"/>
    <w:rsid w:val="00A43A1C"/>
    <w:rsid w:val="00A45B45"/>
    <w:rsid w:val="00A5657C"/>
    <w:rsid w:val="00A61C97"/>
    <w:rsid w:val="00A6245C"/>
    <w:rsid w:val="00A65F3C"/>
    <w:rsid w:val="00A97C77"/>
    <w:rsid w:val="00AA2257"/>
    <w:rsid w:val="00AA5F5E"/>
    <w:rsid w:val="00AB0329"/>
    <w:rsid w:val="00AB71CD"/>
    <w:rsid w:val="00AD4729"/>
    <w:rsid w:val="00AD7228"/>
    <w:rsid w:val="00AE16DE"/>
    <w:rsid w:val="00AE2A1C"/>
    <w:rsid w:val="00AF57C0"/>
    <w:rsid w:val="00B31480"/>
    <w:rsid w:val="00B325A6"/>
    <w:rsid w:val="00B4581E"/>
    <w:rsid w:val="00B52E06"/>
    <w:rsid w:val="00B53904"/>
    <w:rsid w:val="00B56544"/>
    <w:rsid w:val="00B638CB"/>
    <w:rsid w:val="00B65778"/>
    <w:rsid w:val="00B65CFC"/>
    <w:rsid w:val="00B67F5A"/>
    <w:rsid w:val="00B71EEC"/>
    <w:rsid w:val="00B7275B"/>
    <w:rsid w:val="00B81D85"/>
    <w:rsid w:val="00BB1C5B"/>
    <w:rsid w:val="00BB5A68"/>
    <w:rsid w:val="00BC379C"/>
    <w:rsid w:val="00BD06E5"/>
    <w:rsid w:val="00BD7E62"/>
    <w:rsid w:val="00BE05C2"/>
    <w:rsid w:val="00BE2064"/>
    <w:rsid w:val="00C07075"/>
    <w:rsid w:val="00C106D0"/>
    <w:rsid w:val="00C108AD"/>
    <w:rsid w:val="00C11C2E"/>
    <w:rsid w:val="00C1517C"/>
    <w:rsid w:val="00C25116"/>
    <w:rsid w:val="00C52B22"/>
    <w:rsid w:val="00C56CF8"/>
    <w:rsid w:val="00C6105B"/>
    <w:rsid w:val="00C654E8"/>
    <w:rsid w:val="00C713C9"/>
    <w:rsid w:val="00C76760"/>
    <w:rsid w:val="00C7708F"/>
    <w:rsid w:val="00C7788C"/>
    <w:rsid w:val="00C86E63"/>
    <w:rsid w:val="00C92954"/>
    <w:rsid w:val="00CA034A"/>
    <w:rsid w:val="00CA12E5"/>
    <w:rsid w:val="00CB32C6"/>
    <w:rsid w:val="00CD0182"/>
    <w:rsid w:val="00CD2590"/>
    <w:rsid w:val="00CD56EC"/>
    <w:rsid w:val="00CF3668"/>
    <w:rsid w:val="00CF78BE"/>
    <w:rsid w:val="00D2121E"/>
    <w:rsid w:val="00D2413F"/>
    <w:rsid w:val="00D2767A"/>
    <w:rsid w:val="00D52730"/>
    <w:rsid w:val="00D731D6"/>
    <w:rsid w:val="00D73682"/>
    <w:rsid w:val="00D75FD5"/>
    <w:rsid w:val="00D7745B"/>
    <w:rsid w:val="00D80361"/>
    <w:rsid w:val="00D97345"/>
    <w:rsid w:val="00DA47DA"/>
    <w:rsid w:val="00DC09DB"/>
    <w:rsid w:val="00DC65C1"/>
    <w:rsid w:val="00DC6684"/>
    <w:rsid w:val="00DC6AAC"/>
    <w:rsid w:val="00DD0480"/>
    <w:rsid w:val="00DF74A1"/>
    <w:rsid w:val="00DF7EF5"/>
    <w:rsid w:val="00E01091"/>
    <w:rsid w:val="00E01DF1"/>
    <w:rsid w:val="00E04586"/>
    <w:rsid w:val="00E045B6"/>
    <w:rsid w:val="00E12D01"/>
    <w:rsid w:val="00E2192C"/>
    <w:rsid w:val="00E23F12"/>
    <w:rsid w:val="00E30D71"/>
    <w:rsid w:val="00E35940"/>
    <w:rsid w:val="00E37B5B"/>
    <w:rsid w:val="00E43725"/>
    <w:rsid w:val="00E47786"/>
    <w:rsid w:val="00E47C61"/>
    <w:rsid w:val="00E60B1D"/>
    <w:rsid w:val="00E621FB"/>
    <w:rsid w:val="00E6364C"/>
    <w:rsid w:val="00E63BBE"/>
    <w:rsid w:val="00E72F8E"/>
    <w:rsid w:val="00E73207"/>
    <w:rsid w:val="00E73CB7"/>
    <w:rsid w:val="00EA44A9"/>
    <w:rsid w:val="00EC0C91"/>
    <w:rsid w:val="00EC1804"/>
    <w:rsid w:val="00ED6870"/>
    <w:rsid w:val="00ED77DD"/>
    <w:rsid w:val="00EE2A83"/>
    <w:rsid w:val="00EF0356"/>
    <w:rsid w:val="00EF572E"/>
    <w:rsid w:val="00F126DD"/>
    <w:rsid w:val="00F15E37"/>
    <w:rsid w:val="00F173E9"/>
    <w:rsid w:val="00F32A71"/>
    <w:rsid w:val="00F57434"/>
    <w:rsid w:val="00F5744F"/>
    <w:rsid w:val="00F60F90"/>
    <w:rsid w:val="00F7667E"/>
    <w:rsid w:val="00F862B2"/>
    <w:rsid w:val="00F93DD1"/>
    <w:rsid w:val="00F951B4"/>
    <w:rsid w:val="00FA1079"/>
    <w:rsid w:val="00FA1FCF"/>
    <w:rsid w:val="00FA4281"/>
    <w:rsid w:val="00FB2143"/>
    <w:rsid w:val="00FB32BC"/>
    <w:rsid w:val="00FC3E9E"/>
    <w:rsid w:val="00FC7092"/>
    <w:rsid w:val="00FE5BF0"/>
    <w:rsid w:val="00FE6BAB"/>
    <w:rsid w:val="0167715E"/>
    <w:rsid w:val="01C3DF95"/>
    <w:rsid w:val="020233F8"/>
    <w:rsid w:val="02A49F23"/>
    <w:rsid w:val="04D3A37A"/>
    <w:rsid w:val="04D6889F"/>
    <w:rsid w:val="0867C629"/>
    <w:rsid w:val="09A6084B"/>
    <w:rsid w:val="09D5194D"/>
    <w:rsid w:val="0A634B5B"/>
    <w:rsid w:val="0A843D5F"/>
    <w:rsid w:val="0BC24182"/>
    <w:rsid w:val="0E848F55"/>
    <w:rsid w:val="0EC482C3"/>
    <w:rsid w:val="0F3B2D72"/>
    <w:rsid w:val="105D0345"/>
    <w:rsid w:val="10F6E086"/>
    <w:rsid w:val="1195964C"/>
    <w:rsid w:val="11A24D6C"/>
    <w:rsid w:val="11A28B7E"/>
    <w:rsid w:val="11BA1408"/>
    <w:rsid w:val="11FA87FA"/>
    <w:rsid w:val="11FEEA82"/>
    <w:rsid w:val="12B49DF5"/>
    <w:rsid w:val="13AE8251"/>
    <w:rsid w:val="1452FC47"/>
    <w:rsid w:val="15F59034"/>
    <w:rsid w:val="1675BE8F"/>
    <w:rsid w:val="175642DA"/>
    <w:rsid w:val="18118EF0"/>
    <w:rsid w:val="1A22F2BF"/>
    <w:rsid w:val="1A3E920F"/>
    <w:rsid w:val="1B47CDF1"/>
    <w:rsid w:val="1CFCC6AF"/>
    <w:rsid w:val="1DDE69B7"/>
    <w:rsid w:val="1ECE1895"/>
    <w:rsid w:val="1ED20553"/>
    <w:rsid w:val="1EE444A8"/>
    <w:rsid w:val="1F5EC928"/>
    <w:rsid w:val="1F7E1389"/>
    <w:rsid w:val="1FBB425B"/>
    <w:rsid w:val="20C845B7"/>
    <w:rsid w:val="212B54F3"/>
    <w:rsid w:val="215712BC"/>
    <w:rsid w:val="2217AA7E"/>
    <w:rsid w:val="22F2E31D"/>
    <w:rsid w:val="24419A68"/>
    <w:rsid w:val="25DD6AC9"/>
    <w:rsid w:val="25F9921B"/>
    <w:rsid w:val="268A8098"/>
    <w:rsid w:val="273D9287"/>
    <w:rsid w:val="276FFD11"/>
    <w:rsid w:val="290BCD72"/>
    <w:rsid w:val="299F0FFE"/>
    <w:rsid w:val="2B6DC4A5"/>
    <w:rsid w:val="2B79CC6C"/>
    <w:rsid w:val="2BC6432E"/>
    <w:rsid w:val="2C436E34"/>
    <w:rsid w:val="2C70823D"/>
    <w:rsid w:val="2E9D8003"/>
    <w:rsid w:val="2F3849C3"/>
    <w:rsid w:val="2F7B0EF6"/>
    <w:rsid w:val="2FF6424C"/>
    <w:rsid w:val="30A0DAE6"/>
    <w:rsid w:val="312525D1"/>
    <w:rsid w:val="329E3ECF"/>
    <w:rsid w:val="329E734A"/>
    <w:rsid w:val="32B2AFB8"/>
    <w:rsid w:val="345FABB8"/>
    <w:rsid w:val="346A3499"/>
    <w:rsid w:val="34ECA79B"/>
    <w:rsid w:val="3572F2C7"/>
    <w:rsid w:val="36F82F96"/>
    <w:rsid w:val="3763785C"/>
    <w:rsid w:val="377B3EF8"/>
    <w:rsid w:val="38327D27"/>
    <w:rsid w:val="38B93EAA"/>
    <w:rsid w:val="38BDCE6B"/>
    <w:rsid w:val="38D1FC20"/>
    <w:rsid w:val="38FF48BD"/>
    <w:rsid w:val="390A49A7"/>
    <w:rsid w:val="3A05C9EB"/>
    <w:rsid w:val="3B834BB1"/>
    <w:rsid w:val="3D342C94"/>
    <w:rsid w:val="3DF35F93"/>
    <w:rsid w:val="3ECFFCF5"/>
    <w:rsid w:val="3F6E8A41"/>
    <w:rsid w:val="406020EC"/>
    <w:rsid w:val="4184F5B4"/>
    <w:rsid w:val="4210DBD0"/>
    <w:rsid w:val="427B582C"/>
    <w:rsid w:val="42B8BC8D"/>
    <w:rsid w:val="4310AF96"/>
    <w:rsid w:val="455C3973"/>
    <w:rsid w:val="45B4BF34"/>
    <w:rsid w:val="45FD7FE7"/>
    <w:rsid w:val="46E506C3"/>
    <w:rsid w:val="46F809D4"/>
    <w:rsid w:val="4893DA35"/>
    <w:rsid w:val="4905E76C"/>
    <w:rsid w:val="49292290"/>
    <w:rsid w:val="49E21E33"/>
    <w:rsid w:val="4A2FAA96"/>
    <w:rsid w:val="4BDF582D"/>
    <w:rsid w:val="4C914B14"/>
    <w:rsid w:val="4D4F72FC"/>
    <w:rsid w:val="4D674B58"/>
    <w:rsid w:val="4DC00FCA"/>
    <w:rsid w:val="4E50BBF6"/>
    <w:rsid w:val="4ED043C1"/>
    <w:rsid w:val="4ED187A9"/>
    <w:rsid w:val="4F0B86D2"/>
    <w:rsid w:val="4FA4622D"/>
    <w:rsid w:val="5076B3F5"/>
    <w:rsid w:val="5079F462"/>
    <w:rsid w:val="51217F87"/>
    <w:rsid w:val="5258095E"/>
    <w:rsid w:val="52DAF69D"/>
    <w:rsid w:val="5386C2B1"/>
    <w:rsid w:val="54CC428E"/>
    <w:rsid w:val="54DAA7C6"/>
    <w:rsid w:val="55668DE2"/>
    <w:rsid w:val="55725D3D"/>
    <w:rsid w:val="5596E563"/>
    <w:rsid w:val="56CD60AB"/>
    <w:rsid w:val="58BCCB3B"/>
    <w:rsid w:val="5AC43C18"/>
    <w:rsid w:val="5B027E5B"/>
    <w:rsid w:val="5B14999B"/>
    <w:rsid w:val="5B572D31"/>
    <w:rsid w:val="5B9F6A59"/>
    <w:rsid w:val="5C66EE6D"/>
    <w:rsid w:val="5C724400"/>
    <w:rsid w:val="5C7687C1"/>
    <w:rsid w:val="5C9713AB"/>
    <w:rsid w:val="5E0F9866"/>
    <w:rsid w:val="5F40DC1E"/>
    <w:rsid w:val="5FA2FFF6"/>
    <w:rsid w:val="607FE4CD"/>
    <w:rsid w:val="60B9E3F6"/>
    <w:rsid w:val="60FCE691"/>
    <w:rsid w:val="61719BB1"/>
    <w:rsid w:val="623BD2D1"/>
    <w:rsid w:val="63179D57"/>
    <w:rsid w:val="63AC1372"/>
    <w:rsid w:val="63ED3252"/>
    <w:rsid w:val="647EC66A"/>
    <w:rsid w:val="657E5B7C"/>
    <w:rsid w:val="67046211"/>
    <w:rsid w:val="67074736"/>
    <w:rsid w:val="67140242"/>
    <w:rsid w:val="679C9669"/>
    <w:rsid w:val="68A31797"/>
    <w:rsid w:val="69199E94"/>
    <w:rsid w:val="699ED748"/>
    <w:rsid w:val="69C0BF50"/>
    <w:rsid w:val="6BBEB73A"/>
    <w:rsid w:val="6BE37A9D"/>
    <w:rsid w:val="6C27D16F"/>
    <w:rsid w:val="6C8CE594"/>
    <w:rsid w:val="6D61CF4D"/>
    <w:rsid w:val="6E1E6357"/>
    <w:rsid w:val="6E3EC879"/>
    <w:rsid w:val="6E9B277D"/>
    <w:rsid w:val="6FD79399"/>
    <w:rsid w:val="709146C8"/>
    <w:rsid w:val="70BBF115"/>
    <w:rsid w:val="70D1BEC3"/>
    <w:rsid w:val="70F0BE52"/>
    <w:rsid w:val="714A6C76"/>
    <w:rsid w:val="71515D1A"/>
    <w:rsid w:val="71E753A1"/>
    <w:rsid w:val="7303C23E"/>
    <w:rsid w:val="73860FDF"/>
    <w:rsid w:val="7425A0C6"/>
    <w:rsid w:val="755DA89F"/>
    <w:rsid w:val="760F875D"/>
    <w:rsid w:val="76595010"/>
    <w:rsid w:val="77CA80CF"/>
    <w:rsid w:val="7B14FA97"/>
    <w:rsid w:val="7B3539E5"/>
    <w:rsid w:val="7B55F054"/>
    <w:rsid w:val="7BC6AE98"/>
    <w:rsid w:val="7BEB4412"/>
    <w:rsid w:val="7C1B7BC5"/>
    <w:rsid w:val="7CCB76B9"/>
    <w:rsid w:val="7CE0AD9F"/>
    <w:rsid w:val="7CF06E71"/>
    <w:rsid w:val="7E31FC17"/>
    <w:rsid w:val="7E8C3ED2"/>
    <w:rsid w:val="7F07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CF33"/>
  <w14:defaultImageDpi w14:val="32767"/>
  <w15:chartTrackingRefBased/>
  <w15:docId w15:val="{02D80E45-6FA7-4542-B15B-7DC8343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0182"/>
    <w:rPr>
      <w:rFonts w:ascii="Times New Roman" w:eastAsia="Times New Roman" w:hAnsi="Times New Roman" w:cs="Times New Roman"/>
    </w:rPr>
  </w:style>
  <w:style w:type="paragraph" w:styleId="Heading2">
    <w:name w:val="heading 2"/>
    <w:basedOn w:val="Normal"/>
    <w:link w:val="Heading2Char"/>
    <w:uiPriority w:val="9"/>
    <w:qFormat/>
    <w:rsid w:val="0073555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55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91D"/>
  </w:style>
  <w:style w:type="character" w:styleId="Hyperlink">
    <w:name w:val="Hyperlink"/>
    <w:basedOn w:val="DefaultParagraphFont"/>
    <w:uiPriority w:val="99"/>
    <w:unhideWhenUsed/>
    <w:rsid w:val="0033391D"/>
    <w:rPr>
      <w:color w:val="0000FF"/>
      <w:u w:val="single"/>
    </w:rPr>
  </w:style>
  <w:style w:type="paragraph" w:styleId="NormalWeb">
    <w:name w:val="Normal (Web)"/>
    <w:basedOn w:val="Normal"/>
    <w:uiPriority w:val="99"/>
    <w:semiHidden/>
    <w:unhideWhenUsed/>
    <w:rsid w:val="00CD0182"/>
    <w:pPr>
      <w:spacing w:before="100" w:beforeAutospacing="1" w:after="100" w:afterAutospacing="1"/>
    </w:pPr>
  </w:style>
  <w:style w:type="character" w:styleId="Strong">
    <w:name w:val="Strong"/>
    <w:basedOn w:val="DefaultParagraphFont"/>
    <w:uiPriority w:val="22"/>
    <w:qFormat/>
    <w:rsid w:val="00CD0182"/>
    <w:rPr>
      <w:b/>
      <w:bCs/>
    </w:rPr>
  </w:style>
  <w:style w:type="character" w:styleId="Emphasis">
    <w:name w:val="Emphasis"/>
    <w:basedOn w:val="DefaultParagraphFont"/>
    <w:uiPriority w:val="20"/>
    <w:qFormat/>
    <w:rsid w:val="00CD0182"/>
    <w:rPr>
      <w:i/>
      <w:iCs/>
    </w:rPr>
  </w:style>
  <w:style w:type="character" w:styleId="CommentReference">
    <w:name w:val="annotation reference"/>
    <w:basedOn w:val="DefaultParagraphFont"/>
    <w:uiPriority w:val="99"/>
    <w:semiHidden/>
    <w:unhideWhenUsed/>
    <w:rsid w:val="000E0307"/>
    <w:rPr>
      <w:sz w:val="16"/>
      <w:szCs w:val="16"/>
    </w:rPr>
  </w:style>
  <w:style w:type="paragraph" w:styleId="CommentText">
    <w:name w:val="annotation text"/>
    <w:basedOn w:val="Normal"/>
    <w:link w:val="CommentTextChar"/>
    <w:uiPriority w:val="99"/>
    <w:semiHidden/>
    <w:unhideWhenUsed/>
    <w:rsid w:val="000E0307"/>
    <w:rPr>
      <w:sz w:val="20"/>
      <w:szCs w:val="20"/>
    </w:rPr>
  </w:style>
  <w:style w:type="character" w:customStyle="1" w:styleId="CommentTextChar">
    <w:name w:val="Comment Text Char"/>
    <w:basedOn w:val="DefaultParagraphFont"/>
    <w:link w:val="CommentText"/>
    <w:uiPriority w:val="99"/>
    <w:semiHidden/>
    <w:rsid w:val="000E0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307"/>
    <w:rPr>
      <w:b/>
      <w:bCs/>
    </w:rPr>
  </w:style>
  <w:style w:type="character" w:customStyle="1" w:styleId="CommentSubjectChar">
    <w:name w:val="Comment Subject Char"/>
    <w:basedOn w:val="CommentTextChar"/>
    <w:link w:val="CommentSubject"/>
    <w:uiPriority w:val="99"/>
    <w:semiHidden/>
    <w:rsid w:val="000E0307"/>
    <w:rPr>
      <w:rFonts w:ascii="Times New Roman" w:eastAsia="Times New Roman" w:hAnsi="Times New Roman" w:cs="Times New Roman"/>
      <w:b/>
      <w:bCs/>
      <w:sz w:val="20"/>
      <w:szCs w:val="20"/>
    </w:rPr>
  </w:style>
  <w:style w:type="paragraph" w:styleId="ListParagraph">
    <w:name w:val="List Paragraph"/>
    <w:basedOn w:val="Normal"/>
    <w:uiPriority w:val="34"/>
    <w:qFormat/>
    <w:rsid w:val="000E0307"/>
    <w:pPr>
      <w:ind w:left="720"/>
      <w:contextualSpacing/>
    </w:pPr>
  </w:style>
  <w:style w:type="character" w:customStyle="1" w:styleId="Heading2Char">
    <w:name w:val="Heading 2 Char"/>
    <w:basedOn w:val="DefaultParagraphFont"/>
    <w:link w:val="Heading2"/>
    <w:uiPriority w:val="9"/>
    <w:rsid w:val="007355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55E"/>
    <w:rPr>
      <w:rFonts w:ascii="Times New Roman" w:eastAsia="Times New Roman" w:hAnsi="Times New Roman" w:cs="Times New Roman"/>
      <w:b/>
      <w:bCs/>
      <w:sz w:val="27"/>
      <w:szCs w:val="27"/>
    </w:rPr>
  </w:style>
  <w:style w:type="character" w:styleId="UnresolvedMention">
    <w:name w:val="Unresolved Mention"/>
    <w:basedOn w:val="DefaultParagraphFont"/>
    <w:uiPriority w:val="99"/>
    <w:rsid w:val="00FE5BF0"/>
    <w:rPr>
      <w:color w:val="605E5C"/>
      <w:shd w:val="clear" w:color="auto" w:fill="E1DFDD"/>
    </w:rPr>
  </w:style>
  <w:style w:type="character" w:styleId="FollowedHyperlink">
    <w:name w:val="FollowedHyperlink"/>
    <w:basedOn w:val="DefaultParagraphFont"/>
    <w:uiPriority w:val="99"/>
    <w:semiHidden/>
    <w:unhideWhenUsed/>
    <w:rsid w:val="00381F74"/>
    <w:rPr>
      <w:color w:val="954F72" w:themeColor="followedHyperlink"/>
      <w:u w:val="single"/>
    </w:rPr>
  </w:style>
  <w:style w:type="paragraph" w:customStyle="1" w:styleId="paragraph--intro">
    <w:name w:val="paragraph--intro"/>
    <w:basedOn w:val="Normal"/>
    <w:rsid w:val="00381F74"/>
    <w:pPr>
      <w:spacing w:before="100" w:beforeAutospacing="1" w:after="100" w:afterAutospacing="1"/>
    </w:pPr>
  </w:style>
  <w:style w:type="paragraph" w:styleId="Revision">
    <w:name w:val="Revision"/>
    <w:hidden/>
    <w:uiPriority w:val="99"/>
    <w:semiHidden/>
    <w:rsid w:val="004F2F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381997">
      <w:bodyDiv w:val="1"/>
      <w:marLeft w:val="0"/>
      <w:marRight w:val="0"/>
      <w:marTop w:val="0"/>
      <w:marBottom w:val="0"/>
      <w:divBdr>
        <w:top w:val="none" w:sz="0" w:space="0" w:color="auto"/>
        <w:left w:val="none" w:sz="0" w:space="0" w:color="auto"/>
        <w:bottom w:val="none" w:sz="0" w:space="0" w:color="auto"/>
        <w:right w:val="none" w:sz="0" w:space="0" w:color="auto"/>
      </w:divBdr>
    </w:div>
    <w:div w:id="1145586042">
      <w:bodyDiv w:val="1"/>
      <w:marLeft w:val="0"/>
      <w:marRight w:val="0"/>
      <w:marTop w:val="0"/>
      <w:marBottom w:val="0"/>
      <w:divBdr>
        <w:top w:val="none" w:sz="0" w:space="0" w:color="auto"/>
        <w:left w:val="none" w:sz="0" w:space="0" w:color="auto"/>
        <w:bottom w:val="none" w:sz="0" w:space="0" w:color="auto"/>
        <w:right w:val="none" w:sz="0" w:space="0" w:color="auto"/>
      </w:divBdr>
      <w:divsChild>
        <w:div w:id="569737070">
          <w:marLeft w:val="0"/>
          <w:marRight w:val="0"/>
          <w:marTop w:val="0"/>
          <w:marBottom w:val="0"/>
          <w:divBdr>
            <w:top w:val="none" w:sz="0" w:space="0" w:color="auto"/>
            <w:left w:val="none" w:sz="0" w:space="0" w:color="auto"/>
            <w:bottom w:val="none" w:sz="0" w:space="0" w:color="auto"/>
            <w:right w:val="none" w:sz="0" w:space="0" w:color="auto"/>
          </w:divBdr>
          <w:divsChild>
            <w:div w:id="600070823">
              <w:marLeft w:val="0"/>
              <w:marRight w:val="0"/>
              <w:marTop w:val="0"/>
              <w:marBottom w:val="0"/>
              <w:divBdr>
                <w:top w:val="none" w:sz="0" w:space="0" w:color="auto"/>
                <w:left w:val="none" w:sz="0" w:space="0" w:color="auto"/>
                <w:bottom w:val="none" w:sz="0" w:space="0" w:color="auto"/>
                <w:right w:val="none" w:sz="0" w:space="0" w:color="auto"/>
              </w:divBdr>
            </w:div>
            <w:div w:id="1295866860">
              <w:marLeft w:val="0"/>
              <w:marRight w:val="0"/>
              <w:marTop w:val="0"/>
              <w:marBottom w:val="0"/>
              <w:divBdr>
                <w:top w:val="none" w:sz="0" w:space="0" w:color="auto"/>
                <w:left w:val="none" w:sz="0" w:space="0" w:color="auto"/>
                <w:bottom w:val="none" w:sz="0" w:space="0" w:color="auto"/>
                <w:right w:val="none" w:sz="0" w:space="0" w:color="auto"/>
              </w:divBdr>
            </w:div>
          </w:divsChild>
        </w:div>
        <w:div w:id="1444837915">
          <w:marLeft w:val="0"/>
          <w:marRight w:val="0"/>
          <w:marTop w:val="0"/>
          <w:marBottom w:val="0"/>
          <w:divBdr>
            <w:top w:val="none" w:sz="0" w:space="0" w:color="auto"/>
            <w:left w:val="none" w:sz="0" w:space="0" w:color="auto"/>
            <w:bottom w:val="none" w:sz="0" w:space="0" w:color="auto"/>
            <w:right w:val="none" w:sz="0" w:space="0" w:color="auto"/>
          </w:divBdr>
        </w:div>
        <w:div w:id="1899051411">
          <w:marLeft w:val="0"/>
          <w:marRight w:val="0"/>
          <w:marTop w:val="0"/>
          <w:marBottom w:val="0"/>
          <w:divBdr>
            <w:top w:val="none" w:sz="0" w:space="0" w:color="auto"/>
            <w:left w:val="none" w:sz="0" w:space="0" w:color="auto"/>
            <w:bottom w:val="none" w:sz="0" w:space="0" w:color="auto"/>
            <w:right w:val="none" w:sz="0" w:space="0" w:color="auto"/>
          </w:divBdr>
        </w:div>
        <w:div w:id="2102605003">
          <w:marLeft w:val="0"/>
          <w:marRight w:val="0"/>
          <w:marTop w:val="0"/>
          <w:marBottom w:val="0"/>
          <w:divBdr>
            <w:top w:val="none" w:sz="0" w:space="0" w:color="auto"/>
            <w:left w:val="none" w:sz="0" w:space="0" w:color="auto"/>
            <w:bottom w:val="none" w:sz="0" w:space="0" w:color="auto"/>
            <w:right w:val="none" w:sz="0" w:space="0" w:color="auto"/>
          </w:divBdr>
        </w:div>
      </w:divsChild>
    </w:div>
    <w:div w:id="1350523267">
      <w:bodyDiv w:val="1"/>
      <w:marLeft w:val="0"/>
      <w:marRight w:val="0"/>
      <w:marTop w:val="0"/>
      <w:marBottom w:val="0"/>
      <w:divBdr>
        <w:top w:val="none" w:sz="0" w:space="0" w:color="auto"/>
        <w:left w:val="none" w:sz="0" w:space="0" w:color="auto"/>
        <w:bottom w:val="none" w:sz="0" w:space="0" w:color="auto"/>
        <w:right w:val="none" w:sz="0" w:space="0" w:color="auto"/>
      </w:divBdr>
    </w:div>
    <w:div w:id="1353991097">
      <w:bodyDiv w:val="1"/>
      <w:marLeft w:val="0"/>
      <w:marRight w:val="0"/>
      <w:marTop w:val="0"/>
      <w:marBottom w:val="0"/>
      <w:divBdr>
        <w:top w:val="none" w:sz="0" w:space="0" w:color="auto"/>
        <w:left w:val="none" w:sz="0" w:space="0" w:color="auto"/>
        <w:bottom w:val="none" w:sz="0" w:space="0" w:color="auto"/>
        <w:right w:val="none" w:sz="0" w:space="0" w:color="auto"/>
      </w:divBdr>
    </w:div>
    <w:div w:id="21088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nstateccor@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stateccor@psu.edu"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hyperlink" Target="mailto:eeh12@psu.edu" TargetMode="External"/><Relationship Id="rId4" Type="http://schemas.openxmlformats.org/officeDocument/2006/relationships/customXml" Target="../customXml/item4.xml"/><Relationship Id="rId9" Type="http://schemas.openxmlformats.org/officeDocument/2006/relationships/hyperlink" Target="mailto:eeh12@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191380-CDE9-004F-8781-55EC6095BF3A}">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CCBE67464534FB4CD18166BA22260" ma:contentTypeVersion="17" ma:contentTypeDescription="Create a new document." ma:contentTypeScope="" ma:versionID="016fc683e034700b3b2fae6738a5a3da">
  <xsd:schema xmlns:xsd="http://www.w3.org/2001/XMLSchema" xmlns:xs="http://www.w3.org/2001/XMLSchema" xmlns:p="http://schemas.microsoft.com/office/2006/metadata/properties" xmlns:ns3="c09ce9be-fdf1-4e31-a4a5-3fd8073982fc" xmlns:ns4="5e587b42-633f-4d0c-a259-d706ce28629f" targetNamespace="http://schemas.microsoft.com/office/2006/metadata/properties" ma:root="true" ma:fieldsID="b7e81e1e672556c0d146f28715112f9b" ns3:_="" ns4:_="">
    <xsd:import namespace="c09ce9be-fdf1-4e31-a4a5-3fd8073982fc"/>
    <xsd:import namespace="5e587b42-633f-4d0c-a259-d706ce2862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9be-fdf1-4e31-a4a5-3fd80739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87b42-633f-4d0c-a259-d706ce2862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09ce9be-fdf1-4e31-a4a5-3fd8073982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FC331-79F0-42EA-A6FC-E2CEB7278AE5}">
  <ds:schemaRefs>
    <ds:schemaRef ds:uri="http://schemas.openxmlformats.org/officeDocument/2006/bibliography"/>
  </ds:schemaRefs>
</ds:datastoreItem>
</file>

<file path=customXml/itemProps2.xml><?xml version="1.0" encoding="utf-8"?>
<ds:datastoreItem xmlns:ds="http://schemas.openxmlformats.org/officeDocument/2006/customXml" ds:itemID="{2B5AE465-45A7-4E5A-9CF3-E5C1168B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e9be-fdf1-4e31-a4a5-3fd8073982fc"/>
    <ds:schemaRef ds:uri="5e587b42-633f-4d0c-a259-d706ce286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0CAB7-6213-44C8-BF07-B9754CFECC40}">
  <ds:schemaRefs>
    <ds:schemaRef ds:uri="http://schemas.microsoft.com/office/2006/metadata/properties"/>
    <ds:schemaRef ds:uri="http://schemas.microsoft.com/office/infopath/2007/PartnerControls"/>
    <ds:schemaRef ds:uri="c09ce9be-fdf1-4e31-a4a5-3fd8073982fc"/>
  </ds:schemaRefs>
</ds:datastoreItem>
</file>

<file path=customXml/itemProps4.xml><?xml version="1.0" encoding="utf-8"?>
<ds:datastoreItem xmlns:ds="http://schemas.openxmlformats.org/officeDocument/2006/customXml" ds:itemID="{231252E2-E6C9-4E20-AC13-741BC1F8FDC5}">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dc:creator>
  <cp:keywords/>
  <dc:description/>
  <cp:lastModifiedBy>Beck, Elizabeth Glunt</cp:lastModifiedBy>
  <cp:revision>2</cp:revision>
  <cp:lastPrinted>2024-02-21T16:34:00Z</cp:lastPrinted>
  <dcterms:created xsi:type="dcterms:W3CDTF">2024-02-28T16:48:00Z</dcterms:created>
  <dcterms:modified xsi:type="dcterms:W3CDTF">2024-02-28T16:48:00Z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0x010100049CCBE67464534FB4CD18166BA22260</vt:lpwstr>
  </property>
  <property fmtid="{D5CDD505-2E9C-101B-9397-08002B2CF9AE}" pid="3" name="MediaServiceImageTags">
    <vt:lpwstr/>
  </property>
  <property fmtid="{D5CDD505-2E9C-101B-9397-08002B2CF9AE}" pid="4" name="grammarly_documentId">
    <vt:lpwstr>documentId_7991</vt:lpwstr>
  </property>
  <property fmtid="{D5CDD505-2E9C-101B-9397-08002B2CF9AE}" pid="5" name="grammarly_documentContext">
    <vt:lpwstr>{"goals":[],"domain":"general","emotions":[],"dialect":"american"}</vt:lpwstr>
  </property>
</Properties>
</file>