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D1D3B" w14:textId="77777777" w:rsidR="0035501F" w:rsidRDefault="0035501F" w:rsidP="00266DBD">
      <w:pPr>
        <w:pStyle w:val="Heading1"/>
        <w:spacing w:line="240" w:lineRule="auto"/>
        <w:ind w:left="0" w:right="1314"/>
        <w:jc w:val="center"/>
      </w:pPr>
      <w:r>
        <w:t xml:space="preserve">The Role of Biological Sex/Gender in Human Behavior, </w:t>
      </w:r>
    </w:p>
    <w:p w14:paraId="27AC5BFD" w14:textId="2657FBE0" w:rsidR="0035501F" w:rsidRDefault="0035501F" w:rsidP="00266DBD">
      <w:pPr>
        <w:pStyle w:val="Heading1"/>
        <w:spacing w:line="240" w:lineRule="auto"/>
        <w:ind w:left="0" w:right="1314"/>
        <w:jc w:val="center"/>
      </w:pPr>
      <w:r>
        <w:t>Health</w:t>
      </w:r>
      <w:r w:rsidR="00FC7654">
        <w:t xml:space="preserve"> and </w:t>
      </w:r>
      <w:r>
        <w:t>Development</w:t>
      </w:r>
    </w:p>
    <w:p w14:paraId="4CC41A0F" w14:textId="306506B8" w:rsidR="002A46D0" w:rsidRDefault="00550B84" w:rsidP="00266DBD">
      <w:pPr>
        <w:pStyle w:val="Heading1"/>
        <w:spacing w:line="240" w:lineRule="auto"/>
        <w:ind w:right="1314"/>
        <w:jc w:val="center"/>
      </w:pPr>
      <w:r>
        <w:t>Req</w:t>
      </w:r>
      <w:r w:rsidR="000E7418">
        <w:t>uest for Proposals</w:t>
      </w:r>
    </w:p>
    <w:p w14:paraId="1A287F3A" w14:textId="77777777" w:rsidR="002A46D0" w:rsidRDefault="002A46D0">
      <w:pPr>
        <w:pStyle w:val="BodyText"/>
        <w:ind w:left="0"/>
        <w:rPr>
          <w:b/>
        </w:rPr>
      </w:pPr>
    </w:p>
    <w:p w14:paraId="38C95367" w14:textId="6CB0026E" w:rsidR="002A46D0" w:rsidRDefault="00B65510" w:rsidP="001076EF">
      <w:pPr>
        <w:pStyle w:val="BodyText"/>
        <w:ind w:left="100" w:right="275" w:firstLine="620"/>
      </w:pPr>
      <w:r>
        <w:t xml:space="preserve">The Social Science Research Institute (SSRI) invites Level 1 and Level 2 proposals </w:t>
      </w:r>
      <w:r w:rsidR="000E7418">
        <w:t xml:space="preserve">for </w:t>
      </w:r>
      <w:r w:rsidR="000E7418" w:rsidRPr="00345576">
        <w:t>pilot research projects</w:t>
      </w:r>
      <w:r w:rsidR="000E7418">
        <w:t xml:space="preserve"> </w:t>
      </w:r>
      <w:r w:rsidR="00550B84">
        <w:t xml:space="preserve">aimed at </w:t>
      </w:r>
      <w:r w:rsidR="00B556AA">
        <w:t>supporting the formation of new interdisciplinary teams and the development of external grant proposals to study</w:t>
      </w:r>
      <w:r w:rsidR="00B53CE1">
        <w:t xml:space="preserve"> </w:t>
      </w:r>
      <w:r w:rsidR="00B21002">
        <w:t xml:space="preserve">significant </w:t>
      </w:r>
      <w:r w:rsidR="00B53CE1">
        <w:t>issues in</w:t>
      </w:r>
      <w:r w:rsidR="00BD1C4F">
        <w:t xml:space="preserve"> the</w:t>
      </w:r>
      <w:r w:rsidR="00B53CE1">
        <w:t xml:space="preserve"> area</w:t>
      </w:r>
      <w:r w:rsidR="00FB4BD1">
        <w:t>s</w:t>
      </w:r>
      <w:r w:rsidR="00B53CE1">
        <w:t xml:space="preserve"> of </w:t>
      </w:r>
      <w:r w:rsidR="00FB4BD1">
        <w:t>biological sex</w:t>
      </w:r>
      <w:r w:rsidR="003B7E00">
        <w:t>/gender</w:t>
      </w:r>
      <w:r w:rsidR="00FB4BD1">
        <w:t xml:space="preserve">, </w:t>
      </w:r>
      <w:r w:rsidR="00B53CE1">
        <w:t xml:space="preserve">broadly defined. </w:t>
      </w:r>
      <w:r w:rsidR="00BD1C4F">
        <w:t>These constructs provide a key lens</w:t>
      </w:r>
      <w:r w:rsidRPr="005624CE">
        <w:t xml:space="preserve"> for social </w:t>
      </w:r>
      <w:r w:rsidR="00BD1C4F">
        <w:t xml:space="preserve">and behavioral </w:t>
      </w:r>
      <w:r w:rsidRPr="005624CE">
        <w:t xml:space="preserve">science research with implications across </w:t>
      </w:r>
      <w:r w:rsidR="00BD1C4F">
        <w:t>SSRI’s</w:t>
      </w:r>
      <w:r w:rsidRPr="005624CE">
        <w:t xml:space="preserve"> five strategic </w:t>
      </w:r>
      <w:r w:rsidR="00BD1C4F">
        <w:t>aims</w:t>
      </w:r>
      <w:r w:rsidRPr="005624CE">
        <w:t>.</w:t>
      </w:r>
      <w:r>
        <w:t xml:space="preserve"> </w:t>
      </w:r>
      <w:r w:rsidR="00AC3B2E">
        <w:t xml:space="preserve">Example topics include </w:t>
      </w:r>
      <w:r w:rsidR="00FB4BD1">
        <w:t>biological sex</w:t>
      </w:r>
      <w:r w:rsidR="003B7E00">
        <w:t>/gender</w:t>
      </w:r>
      <w:r w:rsidR="003648C0">
        <w:t xml:space="preserve"> </w:t>
      </w:r>
      <w:r w:rsidR="007B3CBB">
        <w:t xml:space="preserve">and its intersection </w:t>
      </w:r>
      <w:r w:rsidR="00D41AA0">
        <w:t>with</w:t>
      </w:r>
      <w:r w:rsidR="007B3CBB">
        <w:t xml:space="preserve"> education, emplo</w:t>
      </w:r>
      <w:r w:rsidR="00FB4BD1">
        <w:t xml:space="preserve">yment, and other domains; human </w:t>
      </w:r>
      <w:r w:rsidR="008B08A1">
        <w:t xml:space="preserve">physical and mental </w:t>
      </w:r>
      <w:r w:rsidR="007B3CBB">
        <w:t>health</w:t>
      </w:r>
      <w:r w:rsidR="00FC7654">
        <w:t xml:space="preserve"> and d</w:t>
      </w:r>
      <w:r w:rsidR="00D41AA0">
        <w:t xml:space="preserve">evelopment; </w:t>
      </w:r>
      <w:r w:rsidR="007B3CBB">
        <w:t xml:space="preserve">food security and nutrition; </w:t>
      </w:r>
      <w:r w:rsidR="00AC3B2E">
        <w:t xml:space="preserve">agriculture; </w:t>
      </w:r>
      <w:r w:rsidR="007B3CBB">
        <w:t xml:space="preserve">environment and climate change; </w:t>
      </w:r>
      <w:r w:rsidR="00AC3B2E">
        <w:t xml:space="preserve">violence and security; </w:t>
      </w:r>
      <w:r w:rsidR="008B08A1">
        <w:t xml:space="preserve">poverty and economic well-being; </w:t>
      </w:r>
      <w:r w:rsidR="00AC3B2E">
        <w:t xml:space="preserve">and population processes. </w:t>
      </w:r>
      <w:r w:rsidR="003648C0">
        <w:t xml:space="preserve">Projects </w:t>
      </w:r>
      <w:r w:rsidR="00AC3B2E">
        <w:t xml:space="preserve">can be </w:t>
      </w:r>
      <w:r w:rsidR="003648C0" w:rsidRPr="00F97950">
        <w:t>at any level of analysis (micro to macro)</w:t>
      </w:r>
      <w:r w:rsidR="00AC3B2E">
        <w:t xml:space="preserve">, can </w:t>
      </w:r>
      <w:r w:rsidR="008B08A1">
        <w:t xml:space="preserve">study </w:t>
      </w:r>
      <w:r w:rsidR="00AC3B2E">
        <w:t>any or</w:t>
      </w:r>
      <w:r w:rsidR="00FB4BD1">
        <w:t xml:space="preserve"> multiple</w:t>
      </w:r>
      <w:r w:rsidR="00AC3B2E">
        <w:t xml:space="preserve"> age groups, and be either </w:t>
      </w:r>
      <w:r w:rsidR="003648C0" w:rsidRPr="00F97950">
        <w:t xml:space="preserve">domestic </w:t>
      </w:r>
      <w:r w:rsidR="008B08A1">
        <w:t xml:space="preserve">or </w:t>
      </w:r>
      <w:r w:rsidR="003648C0" w:rsidRPr="00F97950">
        <w:t xml:space="preserve">international </w:t>
      </w:r>
      <w:r w:rsidR="008B08A1">
        <w:t xml:space="preserve">in focus. However, </w:t>
      </w:r>
      <w:r w:rsidR="00301FFF">
        <w:t>research te</w:t>
      </w:r>
      <w:r w:rsidR="00F36C81">
        <w:t>a</w:t>
      </w:r>
      <w:r w:rsidR="00301FFF">
        <w:t>ms must include interdisciplinary collaboration</w:t>
      </w:r>
      <w:r w:rsidR="00FC7654">
        <w:t>,</w:t>
      </w:r>
      <w:r w:rsidR="00301FFF">
        <w:t xml:space="preserve"> and </w:t>
      </w:r>
      <w:r w:rsidR="003B7E00">
        <w:t>biological sex/</w:t>
      </w:r>
      <w:r w:rsidR="008B08A1">
        <w:t xml:space="preserve">gender must be central to </w:t>
      </w:r>
      <w:r w:rsidR="00F97950" w:rsidRPr="00F97950">
        <w:t xml:space="preserve">the project and fully integrated into the </w:t>
      </w:r>
      <w:r w:rsidR="008B08A1">
        <w:t xml:space="preserve">problem, </w:t>
      </w:r>
      <w:r w:rsidR="00F97950" w:rsidRPr="00F97950">
        <w:t xml:space="preserve">theory, </w:t>
      </w:r>
      <w:r w:rsidR="003B7E00">
        <w:t xml:space="preserve">research design and analysis, </w:t>
      </w:r>
      <w:r w:rsidR="008B08A1">
        <w:t>and expected outcomes</w:t>
      </w:r>
      <w:r w:rsidR="00D036BB">
        <w:t>.</w:t>
      </w:r>
    </w:p>
    <w:p w14:paraId="0824A127" w14:textId="77777777" w:rsidR="00F97950" w:rsidRPr="001076EF" w:rsidRDefault="00F97950" w:rsidP="001076EF">
      <w:pPr>
        <w:pStyle w:val="BodyText"/>
        <w:ind w:left="100" w:right="275" w:firstLine="620"/>
      </w:pPr>
    </w:p>
    <w:p w14:paraId="1E9159B5" w14:textId="6650AD5E" w:rsidR="002A46D0" w:rsidRDefault="00345576">
      <w:pPr>
        <w:pStyle w:val="BodyText"/>
        <w:ind w:left="100"/>
      </w:pPr>
      <w:r>
        <w:t xml:space="preserve">We </w:t>
      </w:r>
      <w:r w:rsidR="00C70656">
        <w:t>will prioritize</w:t>
      </w:r>
      <w:r>
        <w:t xml:space="preserve"> </w:t>
      </w:r>
      <w:r w:rsidR="000E7418">
        <w:t xml:space="preserve">applications </w:t>
      </w:r>
      <w:r>
        <w:t>that</w:t>
      </w:r>
      <w:r w:rsidR="000E7418">
        <w:t>:</w:t>
      </w:r>
    </w:p>
    <w:p w14:paraId="1859E99B" w14:textId="0A20A724" w:rsidR="00A4573D" w:rsidRDefault="00345576" w:rsidP="00A4573D">
      <w:pPr>
        <w:pStyle w:val="ListParagraph"/>
        <w:numPr>
          <w:ilvl w:val="0"/>
          <w:numId w:val="3"/>
        </w:numPr>
        <w:tabs>
          <w:tab w:val="left" w:pos="820"/>
          <w:tab w:val="left" w:pos="821"/>
        </w:tabs>
        <w:spacing w:before="5" w:line="237" w:lineRule="auto"/>
        <w:ind w:right="455"/>
        <w:rPr>
          <w:sz w:val="24"/>
        </w:rPr>
      </w:pPr>
      <w:r>
        <w:rPr>
          <w:sz w:val="24"/>
        </w:rPr>
        <w:t>Develop</w:t>
      </w:r>
      <w:r w:rsidR="00A4573D">
        <w:rPr>
          <w:sz w:val="24"/>
        </w:rPr>
        <w:t xml:space="preserve"> collaborations </w:t>
      </w:r>
      <w:r w:rsidR="00C70656">
        <w:rPr>
          <w:sz w:val="24"/>
        </w:rPr>
        <w:t>involving</w:t>
      </w:r>
      <w:r w:rsidR="00A4573D">
        <w:rPr>
          <w:sz w:val="24"/>
        </w:rPr>
        <w:t xml:space="preserve"> junior and senior faculty </w:t>
      </w:r>
    </w:p>
    <w:p w14:paraId="4C63AFDB" w14:textId="6998A5AC" w:rsidR="002A46D0" w:rsidRDefault="00345576">
      <w:pPr>
        <w:pStyle w:val="ListParagraph"/>
        <w:numPr>
          <w:ilvl w:val="0"/>
          <w:numId w:val="3"/>
        </w:numPr>
        <w:tabs>
          <w:tab w:val="left" w:pos="820"/>
          <w:tab w:val="left" w:pos="821"/>
        </w:tabs>
        <w:spacing w:before="2" w:line="237" w:lineRule="auto"/>
        <w:ind w:right="476"/>
        <w:rPr>
          <w:sz w:val="24"/>
        </w:rPr>
      </w:pPr>
      <w:r>
        <w:rPr>
          <w:sz w:val="24"/>
        </w:rPr>
        <w:t>Propose n</w:t>
      </w:r>
      <w:r w:rsidR="000E7418">
        <w:rPr>
          <w:sz w:val="24"/>
        </w:rPr>
        <w:t>ovel research, including high-risk, high-reward and transformative, proof of</w:t>
      </w:r>
      <w:r w:rsidR="000E7418">
        <w:rPr>
          <w:spacing w:val="-18"/>
          <w:sz w:val="24"/>
        </w:rPr>
        <w:t xml:space="preserve"> </w:t>
      </w:r>
      <w:r w:rsidR="000E7418">
        <w:rPr>
          <w:sz w:val="24"/>
        </w:rPr>
        <w:t>concept projects that provide preliminary data necessary for external</w:t>
      </w:r>
      <w:r w:rsidR="000E7418">
        <w:rPr>
          <w:spacing w:val="-10"/>
          <w:sz w:val="24"/>
        </w:rPr>
        <w:t xml:space="preserve"> </w:t>
      </w:r>
      <w:r w:rsidR="00A4573D">
        <w:rPr>
          <w:sz w:val="24"/>
        </w:rPr>
        <w:t>funding</w:t>
      </w:r>
    </w:p>
    <w:p w14:paraId="460B0917" w14:textId="3F582161" w:rsidR="00C70656" w:rsidRDefault="00C70656">
      <w:pPr>
        <w:pStyle w:val="ListParagraph"/>
        <w:numPr>
          <w:ilvl w:val="0"/>
          <w:numId w:val="3"/>
        </w:numPr>
        <w:tabs>
          <w:tab w:val="left" w:pos="820"/>
          <w:tab w:val="left" w:pos="821"/>
        </w:tabs>
        <w:spacing w:before="2" w:line="237" w:lineRule="auto"/>
        <w:ind w:right="476"/>
        <w:rPr>
          <w:sz w:val="24"/>
        </w:rPr>
      </w:pPr>
      <w:r>
        <w:rPr>
          <w:sz w:val="24"/>
        </w:rPr>
        <w:t>Advance one or more of SSRI’s strategic aims</w:t>
      </w:r>
    </w:p>
    <w:p w14:paraId="042B5571" w14:textId="77777777" w:rsidR="00F43300" w:rsidRDefault="00F43300" w:rsidP="00F43300">
      <w:pPr>
        <w:pStyle w:val="ListParagraph"/>
        <w:tabs>
          <w:tab w:val="left" w:pos="820"/>
          <w:tab w:val="left" w:pos="821"/>
        </w:tabs>
        <w:spacing w:before="2" w:line="237" w:lineRule="auto"/>
        <w:ind w:right="476" w:firstLine="0"/>
        <w:rPr>
          <w:sz w:val="24"/>
        </w:rPr>
      </w:pPr>
    </w:p>
    <w:p w14:paraId="39F3E944" w14:textId="375A3916" w:rsidR="00F43300" w:rsidRPr="00345576" w:rsidRDefault="00FC7654" w:rsidP="00F43300">
      <w:pPr>
        <w:tabs>
          <w:tab w:val="left" w:pos="820"/>
          <w:tab w:val="left" w:pos="821"/>
        </w:tabs>
        <w:spacing w:before="2" w:line="237" w:lineRule="auto"/>
        <w:ind w:right="476"/>
        <w:rPr>
          <w:b/>
          <w:sz w:val="24"/>
        </w:rPr>
      </w:pPr>
      <w:r>
        <w:rPr>
          <w:b/>
          <w:sz w:val="24"/>
        </w:rPr>
        <w:t>Further, p</w:t>
      </w:r>
      <w:r w:rsidR="00F43300" w:rsidRPr="00345576">
        <w:rPr>
          <w:b/>
          <w:sz w:val="24"/>
        </w:rPr>
        <w:t xml:space="preserve">riority will be given to projects that make a convincing case for how the research can </w:t>
      </w:r>
      <w:r w:rsidR="00D24AA4">
        <w:rPr>
          <w:b/>
          <w:sz w:val="24"/>
        </w:rPr>
        <w:t xml:space="preserve">yield </w:t>
      </w:r>
      <w:r w:rsidR="00C70656">
        <w:rPr>
          <w:b/>
          <w:sz w:val="24"/>
        </w:rPr>
        <w:t xml:space="preserve">externally </w:t>
      </w:r>
      <w:r w:rsidR="00D24AA4">
        <w:rPr>
          <w:b/>
          <w:sz w:val="24"/>
        </w:rPr>
        <w:t xml:space="preserve">fundable proposals that </w:t>
      </w:r>
      <w:r w:rsidR="00C70656">
        <w:rPr>
          <w:b/>
          <w:sz w:val="24"/>
        </w:rPr>
        <w:t xml:space="preserve">include a social and behavioral component and </w:t>
      </w:r>
      <w:r w:rsidR="00F43300" w:rsidRPr="00345576">
        <w:rPr>
          <w:b/>
          <w:sz w:val="24"/>
        </w:rPr>
        <w:t xml:space="preserve">advance </w:t>
      </w:r>
      <w:r w:rsidR="00D24AA4">
        <w:rPr>
          <w:b/>
          <w:sz w:val="24"/>
        </w:rPr>
        <w:t xml:space="preserve">scientific understanding of </w:t>
      </w:r>
      <w:r w:rsidR="00C70656">
        <w:rPr>
          <w:b/>
          <w:sz w:val="24"/>
        </w:rPr>
        <w:t>biological sex/</w:t>
      </w:r>
      <w:r w:rsidR="00D24AA4">
        <w:rPr>
          <w:b/>
          <w:sz w:val="24"/>
        </w:rPr>
        <w:t>gender</w:t>
      </w:r>
      <w:r w:rsidR="00C70656">
        <w:rPr>
          <w:b/>
          <w:sz w:val="24"/>
        </w:rPr>
        <w:t>.</w:t>
      </w:r>
    </w:p>
    <w:p w14:paraId="034275E6" w14:textId="77777777" w:rsidR="00EA2921" w:rsidRPr="00E74789" w:rsidRDefault="00EA2921" w:rsidP="00EA2921">
      <w:pPr>
        <w:widowControl/>
        <w:autoSpaceDE/>
        <w:autoSpaceDN/>
        <w:rPr>
          <w:sz w:val="24"/>
          <w:szCs w:val="24"/>
          <w:lang w:bidi="ar-SA"/>
        </w:rPr>
      </w:pPr>
    </w:p>
    <w:p w14:paraId="40312B19" w14:textId="56660610" w:rsidR="002A46D0" w:rsidRPr="00E74789" w:rsidRDefault="000E7418">
      <w:pPr>
        <w:pStyle w:val="Heading1"/>
        <w:spacing w:before="0"/>
      </w:pPr>
      <w:r w:rsidRPr="00E74789">
        <w:t>Eligibility</w:t>
      </w:r>
    </w:p>
    <w:p w14:paraId="394F263D" w14:textId="0F08BBDD" w:rsidR="002A46D0" w:rsidRDefault="00E74789">
      <w:pPr>
        <w:pStyle w:val="BodyText"/>
        <w:ind w:left="100" w:right="129"/>
      </w:pPr>
      <w:r>
        <w:rPr>
          <w:shd w:val="clear" w:color="auto" w:fill="FFFFFF"/>
        </w:rPr>
        <w:t xml:space="preserve">This </w:t>
      </w:r>
      <w:r w:rsidRPr="00E74789">
        <w:rPr>
          <w:shd w:val="clear" w:color="auto" w:fill="FFFFFF"/>
        </w:rPr>
        <w:t>mechanism is primarily designed to assist PSU social science faculty at University Park and the College of Medicine to advance their research by securing extramural funding. Although research teams can include students, post docs, faculty from other institutions and other external collaborators, our goal is to support interdisciplinary teams from Penn State's faculty. For this reason</w:t>
      </w:r>
      <w:r>
        <w:rPr>
          <w:shd w:val="clear" w:color="auto" w:fill="FFFFFF"/>
        </w:rPr>
        <w:t>,</w:t>
      </w:r>
      <w:r w:rsidRPr="00E74789">
        <w:rPr>
          <w:shd w:val="clear" w:color="auto" w:fill="FFFFFF"/>
        </w:rPr>
        <w:t xml:space="preserve"> team leaders should be tenure track or research faculty with continuing appointments.</w:t>
      </w:r>
      <w:r w:rsidRPr="00E74789">
        <w:t xml:space="preserve"> </w:t>
      </w:r>
      <w:r w:rsidR="000E7418" w:rsidRPr="00E74789">
        <w:t>Single investigator proposals will not be considered.</w:t>
      </w:r>
      <w:r w:rsidR="000A34D7" w:rsidRPr="00E74789">
        <w:t xml:space="preserve"> </w:t>
      </w:r>
      <w:r w:rsidR="000E7418" w:rsidRPr="00E74789">
        <w:t xml:space="preserve">Investigators may be the lead or co-PI on only one proposal; however, investigators may serve as a collaborator on up to </w:t>
      </w:r>
      <w:r w:rsidR="000E7418">
        <w:t>two proposals.</w:t>
      </w:r>
    </w:p>
    <w:p w14:paraId="2875439B" w14:textId="77777777" w:rsidR="00F43300" w:rsidRDefault="00F43300" w:rsidP="00F43300">
      <w:pPr>
        <w:pStyle w:val="Heading1"/>
        <w:spacing w:before="1"/>
      </w:pPr>
    </w:p>
    <w:p w14:paraId="2722297C" w14:textId="125321B2" w:rsidR="00F43300" w:rsidRDefault="00F43300" w:rsidP="00F43300">
      <w:pPr>
        <w:pStyle w:val="Heading1"/>
        <w:spacing w:before="1"/>
      </w:pPr>
      <w:r>
        <w:t>Funding Availability and Timeline</w:t>
      </w:r>
    </w:p>
    <w:p w14:paraId="649E5023" w14:textId="483C5462" w:rsidR="00F43300" w:rsidRDefault="00F743D3" w:rsidP="00F43300">
      <w:pPr>
        <w:pStyle w:val="BodyText"/>
        <w:ind w:left="100" w:right="108"/>
      </w:pPr>
      <w:r>
        <w:t>Up to</w:t>
      </w:r>
      <w:r w:rsidR="00F43300">
        <w:t xml:space="preserve"> $</w:t>
      </w:r>
      <w:r w:rsidR="00897C0D">
        <w:t>1</w:t>
      </w:r>
      <w:r w:rsidR="00F43300">
        <w:t>00,000 of funding is available through this seed grant solicitation via the SSRI’s Level 1 and Level 2 mechanisms</w:t>
      </w:r>
      <w:r w:rsidR="00345576">
        <w:t xml:space="preserve"> (see below)</w:t>
      </w:r>
      <w:r w:rsidR="00F43300">
        <w:t xml:space="preserve">. </w:t>
      </w:r>
    </w:p>
    <w:p w14:paraId="276328BA" w14:textId="221E2FE1" w:rsidR="005F7613" w:rsidRDefault="005F7613" w:rsidP="00F43300">
      <w:pPr>
        <w:pStyle w:val="BodyText"/>
        <w:ind w:left="100" w:right="108"/>
      </w:pPr>
    </w:p>
    <w:p w14:paraId="7F67A133" w14:textId="77777777" w:rsidR="005F7613" w:rsidRPr="00266DBD" w:rsidRDefault="005F7613" w:rsidP="00F43300">
      <w:pPr>
        <w:pStyle w:val="BodyText"/>
        <w:ind w:left="100" w:right="108"/>
        <w:rPr>
          <w:b/>
        </w:rPr>
      </w:pPr>
      <w:r w:rsidRPr="00266DBD">
        <w:rPr>
          <w:b/>
        </w:rPr>
        <w:t>Timeline for Letters of Intent and Proposals</w:t>
      </w:r>
    </w:p>
    <w:p w14:paraId="293B2BB4" w14:textId="1FDAE63C" w:rsidR="005F7613" w:rsidRDefault="005F7613" w:rsidP="00F43300">
      <w:pPr>
        <w:pStyle w:val="BodyText"/>
        <w:ind w:left="100" w:right="108"/>
      </w:pPr>
      <w:r>
        <w:t xml:space="preserve">August 15, 2019 Call for proposals released </w:t>
      </w:r>
    </w:p>
    <w:p w14:paraId="00FFA20E" w14:textId="0A155ECF" w:rsidR="005F7613" w:rsidRDefault="00611324" w:rsidP="00F43300">
      <w:pPr>
        <w:pStyle w:val="BodyText"/>
        <w:ind w:left="100" w:right="108"/>
      </w:pPr>
      <w:r>
        <w:t>October 14</w:t>
      </w:r>
      <w:r w:rsidR="00D546DE">
        <w:t>, 2019</w:t>
      </w:r>
      <w:r w:rsidR="005F7613">
        <w:t xml:space="preserve"> </w:t>
      </w:r>
      <w:r w:rsidR="0084745C">
        <w:t>Level 1 and Level 2 Preproposals</w:t>
      </w:r>
      <w:r w:rsidR="005F7613">
        <w:t xml:space="preserve"> due by 5pm Eastern Time </w:t>
      </w:r>
    </w:p>
    <w:p w14:paraId="70E2DAA0" w14:textId="1728B7F9" w:rsidR="00611324" w:rsidRDefault="00611324" w:rsidP="00F43300">
      <w:pPr>
        <w:pStyle w:val="BodyText"/>
        <w:ind w:left="100" w:right="108"/>
      </w:pPr>
      <w:r>
        <w:t xml:space="preserve">November 8, </w:t>
      </w:r>
      <w:proofErr w:type="gramStart"/>
      <w:r>
        <w:t>2019</w:t>
      </w:r>
      <w:proofErr w:type="gramEnd"/>
      <w:r>
        <w:t xml:space="preserve"> PIs will be notified and full proposals will be invited</w:t>
      </w:r>
    </w:p>
    <w:p w14:paraId="0300D527" w14:textId="77FEB7E9" w:rsidR="005F7613" w:rsidRDefault="00611324" w:rsidP="00F43300">
      <w:pPr>
        <w:pStyle w:val="BodyText"/>
        <w:ind w:left="100" w:right="108"/>
      </w:pPr>
      <w:r>
        <w:t>December 13</w:t>
      </w:r>
      <w:r w:rsidR="007028BE">
        <w:t>, 2019</w:t>
      </w:r>
      <w:r w:rsidR="005F7613">
        <w:t xml:space="preserve"> Full proposals due by 5pm Eastern Time </w:t>
      </w:r>
    </w:p>
    <w:p w14:paraId="7B1F8913" w14:textId="771465FD" w:rsidR="005F7613" w:rsidRDefault="00611324" w:rsidP="00F43300">
      <w:pPr>
        <w:pStyle w:val="BodyText"/>
        <w:ind w:left="100" w:right="108"/>
      </w:pPr>
      <w:r>
        <w:t>January 24</w:t>
      </w:r>
      <w:r w:rsidR="005F7613">
        <w:t>, 20</w:t>
      </w:r>
      <w:r>
        <w:t>20</w:t>
      </w:r>
      <w:r w:rsidR="005F7613">
        <w:t xml:space="preserve"> Seed gra</w:t>
      </w:r>
      <w:r w:rsidR="007028BE">
        <w:t xml:space="preserve">nt funding decisions announced </w:t>
      </w:r>
    </w:p>
    <w:p w14:paraId="638F0ABA" w14:textId="5EA0C898" w:rsidR="005F7613" w:rsidRDefault="005F7613" w:rsidP="00F43300">
      <w:pPr>
        <w:pStyle w:val="BodyText"/>
        <w:ind w:left="100" w:right="108"/>
      </w:pPr>
    </w:p>
    <w:p w14:paraId="5D359C04" w14:textId="64998C33" w:rsidR="00997A12" w:rsidRDefault="00345576" w:rsidP="00997A12">
      <w:pPr>
        <w:pStyle w:val="Heading1"/>
        <w:spacing w:before="0"/>
        <w:rPr>
          <w:b w:val="0"/>
        </w:rPr>
      </w:pPr>
      <w:r>
        <w:t>P</w:t>
      </w:r>
      <w:r w:rsidR="00F00B96">
        <w:t>re-proposals for</w:t>
      </w:r>
      <w:r w:rsidR="0084745C">
        <w:t xml:space="preserve"> Level 1 and</w:t>
      </w:r>
      <w:r w:rsidR="00F00B96">
        <w:t xml:space="preserve"> </w:t>
      </w:r>
      <w:r w:rsidR="00F43300">
        <w:t xml:space="preserve">Level 2 </w:t>
      </w:r>
      <w:r w:rsidR="00F43300" w:rsidRPr="00997A12">
        <w:t>application</w:t>
      </w:r>
      <w:r w:rsidR="00F00B96" w:rsidRPr="00997A12">
        <w:t>s are due on</w:t>
      </w:r>
      <w:r w:rsidR="004D414B">
        <w:t xml:space="preserve"> October 14</w:t>
      </w:r>
      <w:r w:rsidR="004D414B">
        <w:rPr>
          <w:vertAlign w:val="superscript"/>
        </w:rPr>
        <w:t>th</w:t>
      </w:r>
      <w:r w:rsidR="00395610">
        <w:t>.</w:t>
      </w:r>
      <w:r w:rsidR="00F00B96">
        <w:t xml:space="preserve">  </w:t>
      </w:r>
      <w:r w:rsidR="0084745C">
        <w:t>P</w:t>
      </w:r>
      <w:r w:rsidRPr="001B4E34">
        <w:t>re</w:t>
      </w:r>
      <w:r w:rsidR="001B4E34">
        <w:t>-</w:t>
      </w:r>
      <w:r w:rsidRPr="001B4E34">
        <w:t>proposals</w:t>
      </w:r>
      <w:r w:rsidRPr="00345576">
        <w:rPr>
          <w:b w:val="0"/>
        </w:rPr>
        <w:t xml:space="preserve"> </w:t>
      </w:r>
      <w:r w:rsidR="004D414B">
        <w:rPr>
          <w:b w:val="0"/>
        </w:rPr>
        <w:t xml:space="preserve">identify the funding mechanism (Level 1 or Level 2) and </w:t>
      </w:r>
      <w:r w:rsidR="00BC7FC9">
        <w:rPr>
          <w:b w:val="0"/>
        </w:rPr>
        <w:t xml:space="preserve">include </w:t>
      </w:r>
      <w:r w:rsidRPr="00345576">
        <w:rPr>
          <w:b w:val="0"/>
        </w:rPr>
        <w:t xml:space="preserve">an </w:t>
      </w:r>
      <w:r w:rsidR="00F00B96" w:rsidRPr="00345576">
        <w:rPr>
          <w:b w:val="0"/>
        </w:rPr>
        <w:t xml:space="preserve">abstract of up to 500 words that describes the study aims and methods and how the project can advance </w:t>
      </w:r>
      <w:r w:rsidR="00BC7FC9">
        <w:rPr>
          <w:b w:val="0"/>
        </w:rPr>
        <w:t xml:space="preserve">social and behavioral </w:t>
      </w:r>
      <w:r w:rsidR="00BC7FC9">
        <w:rPr>
          <w:b w:val="0"/>
        </w:rPr>
        <w:lastRenderedPageBreak/>
        <w:t>science on biological sex/gender</w:t>
      </w:r>
      <w:r w:rsidR="001B4E34">
        <w:rPr>
          <w:b w:val="0"/>
        </w:rPr>
        <w:t xml:space="preserve">, </w:t>
      </w:r>
      <w:r>
        <w:rPr>
          <w:b w:val="0"/>
        </w:rPr>
        <w:t xml:space="preserve">a </w:t>
      </w:r>
      <w:r w:rsidRPr="00345576">
        <w:rPr>
          <w:b w:val="0"/>
        </w:rPr>
        <w:t xml:space="preserve">preliminary budget, the </w:t>
      </w:r>
      <w:r>
        <w:rPr>
          <w:b w:val="0"/>
        </w:rPr>
        <w:t xml:space="preserve">project </w:t>
      </w:r>
      <w:r w:rsidRPr="00345576">
        <w:rPr>
          <w:b w:val="0"/>
        </w:rPr>
        <w:t xml:space="preserve">role of each team member, and an NIH or NSF </w:t>
      </w:r>
      <w:proofErr w:type="spellStart"/>
      <w:r w:rsidRPr="00345576">
        <w:rPr>
          <w:b w:val="0"/>
        </w:rPr>
        <w:t>biosketch</w:t>
      </w:r>
      <w:proofErr w:type="spellEnd"/>
      <w:r w:rsidRPr="00345576">
        <w:rPr>
          <w:b w:val="0"/>
        </w:rPr>
        <w:t xml:space="preserve"> for each team member</w:t>
      </w:r>
      <w:r w:rsidR="00997A12">
        <w:rPr>
          <w:b w:val="0"/>
        </w:rPr>
        <w:t>.</w:t>
      </w:r>
    </w:p>
    <w:p w14:paraId="0AC2032B" w14:textId="5ADCF58B" w:rsidR="00DC115C" w:rsidRDefault="00DC115C" w:rsidP="00DC115C">
      <w:pPr>
        <w:pStyle w:val="Heading1"/>
        <w:spacing w:before="0"/>
        <w:rPr>
          <w:b w:val="0"/>
        </w:rPr>
      </w:pPr>
    </w:p>
    <w:p w14:paraId="5C83B223" w14:textId="5AFC9531" w:rsidR="003F5D4A" w:rsidRDefault="004D414B" w:rsidP="00997A12">
      <w:pPr>
        <w:pStyle w:val="Heading1"/>
        <w:spacing w:before="0"/>
        <w:rPr>
          <w:b w:val="0"/>
        </w:rPr>
      </w:pPr>
      <w:r>
        <w:t>P</w:t>
      </w:r>
      <w:r w:rsidR="00997A12">
        <w:t xml:space="preserve">re-proposals should be sent </w:t>
      </w:r>
      <w:r w:rsidR="00997A12">
        <w:rPr>
          <w:b w:val="0"/>
        </w:rPr>
        <w:t xml:space="preserve">as one PDF document to </w:t>
      </w:r>
      <w:hyperlink r:id="rId7" w:history="1">
        <w:r w:rsidR="00BC7FC9" w:rsidRPr="000F2555">
          <w:rPr>
            <w:rStyle w:val="Hyperlink"/>
          </w:rPr>
          <w:t>ssri-seed-grant@psu.edu</w:t>
        </w:r>
      </w:hyperlink>
      <w:r w:rsidR="00345576" w:rsidRPr="00345576">
        <w:rPr>
          <w:b w:val="0"/>
        </w:rPr>
        <w:t xml:space="preserve">. </w:t>
      </w:r>
    </w:p>
    <w:p w14:paraId="3B6C9F08" w14:textId="4B59B4E1" w:rsidR="00432A32" w:rsidRDefault="00FC7654" w:rsidP="00671DE9">
      <w:pPr>
        <w:pStyle w:val="Heading1"/>
        <w:spacing w:before="0"/>
        <w:rPr>
          <w:rFonts w:ascii="Times New Roman Bold Italic" w:hAnsi="Times New Roman Bold Italic"/>
        </w:rPr>
      </w:pPr>
      <w:r>
        <w:rPr>
          <w:b w:val="0"/>
        </w:rPr>
        <w:t xml:space="preserve">Pre-proposals will be </w:t>
      </w:r>
      <w:proofErr w:type="gramStart"/>
      <w:r>
        <w:rPr>
          <w:b w:val="0"/>
        </w:rPr>
        <w:t>reviewed</w:t>
      </w:r>
      <w:proofErr w:type="gramEnd"/>
      <w:r>
        <w:rPr>
          <w:b w:val="0"/>
        </w:rPr>
        <w:t xml:space="preserve"> and t</w:t>
      </w:r>
      <w:r w:rsidR="00345576" w:rsidRPr="00345576">
        <w:rPr>
          <w:b w:val="0"/>
        </w:rPr>
        <w:t xml:space="preserve">eams will be invited to submit full </w:t>
      </w:r>
      <w:r w:rsidR="004D414B">
        <w:rPr>
          <w:b w:val="0"/>
        </w:rPr>
        <w:t xml:space="preserve">Level 1 and </w:t>
      </w:r>
      <w:r w:rsidR="00345576" w:rsidRPr="00345576">
        <w:rPr>
          <w:b w:val="0"/>
        </w:rPr>
        <w:t>Level 2</w:t>
      </w:r>
      <w:r w:rsidR="00F43300" w:rsidRPr="00345576">
        <w:rPr>
          <w:b w:val="0"/>
        </w:rPr>
        <w:t>.</w:t>
      </w:r>
    </w:p>
    <w:p w14:paraId="5C0D6EBF" w14:textId="77777777" w:rsidR="00345576" w:rsidRDefault="00345576" w:rsidP="00997A12">
      <w:pPr>
        <w:spacing w:before="100" w:beforeAutospacing="1" w:after="100" w:afterAutospacing="1"/>
      </w:pPr>
    </w:p>
    <w:sectPr w:rsidR="00345576">
      <w:headerReference w:type="default" r:id="rId8"/>
      <w:pgSz w:w="12240" w:h="15840"/>
      <w:pgMar w:top="1140" w:right="1340" w:bottom="280" w:left="134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DFAD7" w14:textId="77777777" w:rsidR="00CA7923" w:rsidRDefault="00CA7923">
      <w:r>
        <w:separator/>
      </w:r>
    </w:p>
  </w:endnote>
  <w:endnote w:type="continuationSeparator" w:id="0">
    <w:p w14:paraId="487CAC8C" w14:textId="77777777" w:rsidR="00CA7923" w:rsidRDefault="00CA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ヒラギノ角ゴ Pro W3">
    <w:altName w:val="MS Gothic"/>
    <w:charset w:val="00"/>
    <w:family w:val="roman"/>
    <w:pitch w:val="default"/>
  </w:font>
  <w:font w:name="Arial Bold Italic">
    <w:panose1 w:val="020B0704020202090204"/>
    <w:charset w:val="00"/>
    <w:family w:val="roman"/>
    <w:pitch w:val="default"/>
  </w:font>
  <w:font w:name="Times New Roman Bold Italic">
    <w:panose1 w:val="0202070306050509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3B10" w14:textId="77777777" w:rsidR="00CA7923" w:rsidRDefault="00CA7923">
      <w:r>
        <w:separator/>
      </w:r>
    </w:p>
  </w:footnote>
  <w:footnote w:type="continuationSeparator" w:id="0">
    <w:p w14:paraId="32854FA2" w14:textId="77777777" w:rsidR="00CA7923" w:rsidRDefault="00CA7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BDEB" w14:textId="2807AC70" w:rsidR="00CA7923" w:rsidRDefault="00CA7923">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upperRoman"/>
      <w:lvlText w:val="%1."/>
      <w:lvlJc w:val="left"/>
      <w:pPr>
        <w:tabs>
          <w:tab w:val="num" w:pos="360"/>
        </w:tabs>
        <w:ind w:left="360" w:firstLine="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0"/>
      </w:rPr>
    </w:lvl>
    <w:lvl w:ilvl="2">
      <w:start w:val="1"/>
      <w:numFmt w:val="decimal"/>
      <w:isLgl/>
      <w:lvlText w:val="%3."/>
      <w:lvlJc w:val="left"/>
      <w:pPr>
        <w:tabs>
          <w:tab w:val="num" w:pos="360"/>
        </w:tabs>
        <w:ind w:left="360" w:firstLine="180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decimal"/>
      <w:isLgl/>
      <w:lvlText w:val="%5."/>
      <w:lvlJc w:val="left"/>
      <w:pPr>
        <w:tabs>
          <w:tab w:val="num" w:pos="360"/>
        </w:tabs>
        <w:ind w:left="360" w:firstLine="3240"/>
      </w:pPr>
      <w:rPr>
        <w:rFonts w:hint="default"/>
        <w:color w:val="000000"/>
        <w:position w:val="0"/>
        <w:sz w:val="20"/>
      </w:rPr>
    </w:lvl>
    <w:lvl w:ilvl="5">
      <w:start w:val="1"/>
      <w:numFmt w:val="decimal"/>
      <w:isLgl/>
      <w:lvlText w:val="%6."/>
      <w:lvlJc w:val="left"/>
      <w:pPr>
        <w:tabs>
          <w:tab w:val="num" w:pos="360"/>
        </w:tabs>
        <w:ind w:left="360" w:firstLine="396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decimal"/>
      <w:isLgl/>
      <w:lvlText w:val="%8."/>
      <w:lvlJc w:val="left"/>
      <w:pPr>
        <w:tabs>
          <w:tab w:val="num" w:pos="360"/>
        </w:tabs>
        <w:ind w:left="360" w:firstLine="5400"/>
      </w:pPr>
      <w:rPr>
        <w:rFonts w:hint="default"/>
        <w:color w:val="000000"/>
        <w:position w:val="0"/>
        <w:sz w:val="20"/>
      </w:rPr>
    </w:lvl>
    <w:lvl w:ilvl="8">
      <w:start w:val="1"/>
      <w:numFmt w:val="decimal"/>
      <w:isLgl/>
      <w:lvlText w:val="%9."/>
      <w:lvlJc w:val="left"/>
      <w:pPr>
        <w:tabs>
          <w:tab w:val="num" w:pos="360"/>
        </w:tabs>
        <w:ind w:left="360" w:firstLine="6120"/>
      </w:pPr>
      <w:rPr>
        <w:rFonts w:hint="default"/>
        <w:color w:val="000000"/>
        <w:position w:val="0"/>
        <w:sz w:val="20"/>
      </w:rPr>
    </w:lvl>
  </w:abstractNum>
  <w:abstractNum w:abstractNumId="2" w15:restartNumberingAfterBreak="0">
    <w:nsid w:val="05751905"/>
    <w:multiLevelType w:val="multilevel"/>
    <w:tmpl w:val="15A2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C5C69"/>
    <w:multiLevelType w:val="multilevel"/>
    <w:tmpl w:val="D70C60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eastAsia="Symbol" w:hAnsi="Symbol" w:cs="Symbol" w:hint="default"/>
        <w:w w:val="100"/>
        <w:sz w:val="24"/>
        <w:szCs w:val="24"/>
        <w:lang w:val="en-US" w:eastAsia="en-US" w:bidi="en-U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14F5C"/>
    <w:multiLevelType w:val="multilevel"/>
    <w:tmpl w:val="A5D2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64BDD"/>
    <w:multiLevelType w:val="hybridMultilevel"/>
    <w:tmpl w:val="6616F422"/>
    <w:lvl w:ilvl="0" w:tplc="3F76DBF2">
      <w:start w:val="1"/>
      <w:numFmt w:val="decimal"/>
      <w:lvlText w:val="%1."/>
      <w:lvlJc w:val="left"/>
      <w:pPr>
        <w:ind w:left="820" w:hanging="360"/>
      </w:pPr>
      <w:rPr>
        <w:rFonts w:ascii="Times New Roman" w:eastAsia="Times New Roman" w:hAnsi="Times New Roman" w:cs="Times New Roman" w:hint="default"/>
        <w:spacing w:val="-2"/>
        <w:w w:val="100"/>
        <w:sz w:val="24"/>
        <w:szCs w:val="24"/>
        <w:lang w:val="en-US" w:eastAsia="en-US" w:bidi="en-US"/>
      </w:rPr>
    </w:lvl>
    <w:lvl w:ilvl="1" w:tplc="749C2038">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8AE85632">
      <w:numFmt w:val="bullet"/>
      <w:lvlText w:val="•"/>
      <w:lvlJc w:val="left"/>
      <w:pPr>
        <w:ind w:left="2431" w:hanging="360"/>
      </w:pPr>
      <w:rPr>
        <w:rFonts w:hint="default"/>
        <w:lang w:val="en-US" w:eastAsia="en-US" w:bidi="en-US"/>
      </w:rPr>
    </w:lvl>
    <w:lvl w:ilvl="3" w:tplc="38322CD2">
      <w:numFmt w:val="bullet"/>
      <w:lvlText w:val="•"/>
      <w:lvlJc w:val="left"/>
      <w:pPr>
        <w:ind w:left="3322" w:hanging="360"/>
      </w:pPr>
      <w:rPr>
        <w:rFonts w:hint="default"/>
        <w:lang w:val="en-US" w:eastAsia="en-US" w:bidi="en-US"/>
      </w:rPr>
    </w:lvl>
    <w:lvl w:ilvl="4" w:tplc="ED3CB746">
      <w:numFmt w:val="bullet"/>
      <w:lvlText w:val="•"/>
      <w:lvlJc w:val="left"/>
      <w:pPr>
        <w:ind w:left="4213" w:hanging="360"/>
      </w:pPr>
      <w:rPr>
        <w:rFonts w:hint="default"/>
        <w:lang w:val="en-US" w:eastAsia="en-US" w:bidi="en-US"/>
      </w:rPr>
    </w:lvl>
    <w:lvl w:ilvl="5" w:tplc="6674C8FC">
      <w:numFmt w:val="bullet"/>
      <w:lvlText w:val="•"/>
      <w:lvlJc w:val="left"/>
      <w:pPr>
        <w:ind w:left="5104" w:hanging="360"/>
      </w:pPr>
      <w:rPr>
        <w:rFonts w:hint="default"/>
        <w:lang w:val="en-US" w:eastAsia="en-US" w:bidi="en-US"/>
      </w:rPr>
    </w:lvl>
    <w:lvl w:ilvl="6" w:tplc="E7367F6E">
      <w:numFmt w:val="bullet"/>
      <w:lvlText w:val="•"/>
      <w:lvlJc w:val="left"/>
      <w:pPr>
        <w:ind w:left="5995" w:hanging="360"/>
      </w:pPr>
      <w:rPr>
        <w:rFonts w:hint="default"/>
        <w:lang w:val="en-US" w:eastAsia="en-US" w:bidi="en-US"/>
      </w:rPr>
    </w:lvl>
    <w:lvl w:ilvl="7" w:tplc="35B6E9C2">
      <w:numFmt w:val="bullet"/>
      <w:lvlText w:val="•"/>
      <w:lvlJc w:val="left"/>
      <w:pPr>
        <w:ind w:left="6886" w:hanging="360"/>
      </w:pPr>
      <w:rPr>
        <w:rFonts w:hint="default"/>
        <w:lang w:val="en-US" w:eastAsia="en-US" w:bidi="en-US"/>
      </w:rPr>
    </w:lvl>
    <w:lvl w:ilvl="8" w:tplc="530EC72C">
      <w:numFmt w:val="bullet"/>
      <w:lvlText w:val="•"/>
      <w:lvlJc w:val="left"/>
      <w:pPr>
        <w:ind w:left="7777" w:hanging="360"/>
      </w:pPr>
      <w:rPr>
        <w:rFonts w:hint="default"/>
        <w:lang w:val="en-US" w:eastAsia="en-US" w:bidi="en-US"/>
      </w:rPr>
    </w:lvl>
  </w:abstractNum>
  <w:abstractNum w:abstractNumId="6" w15:restartNumberingAfterBreak="0">
    <w:nsid w:val="2130717E"/>
    <w:multiLevelType w:val="multilevel"/>
    <w:tmpl w:val="7F22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233E5"/>
    <w:multiLevelType w:val="multilevel"/>
    <w:tmpl w:val="D70C60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eastAsia="Symbol" w:hAnsi="Symbol" w:cs="Symbol" w:hint="default"/>
        <w:w w:val="100"/>
        <w:sz w:val="24"/>
        <w:szCs w:val="24"/>
        <w:lang w:val="en-US" w:eastAsia="en-US" w:bidi="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B33AC4"/>
    <w:multiLevelType w:val="multilevel"/>
    <w:tmpl w:val="6FE4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E70B5"/>
    <w:multiLevelType w:val="multilevel"/>
    <w:tmpl w:val="625E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5C4B0B"/>
    <w:multiLevelType w:val="multilevel"/>
    <w:tmpl w:val="3ED0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11FF1"/>
    <w:multiLevelType w:val="multilevel"/>
    <w:tmpl w:val="EC4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F07CA3"/>
    <w:multiLevelType w:val="multilevel"/>
    <w:tmpl w:val="931E6F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520747"/>
    <w:multiLevelType w:val="multilevel"/>
    <w:tmpl w:val="E2DCC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44446"/>
    <w:multiLevelType w:val="multilevel"/>
    <w:tmpl w:val="FFB0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75605B"/>
    <w:multiLevelType w:val="hybridMultilevel"/>
    <w:tmpl w:val="7A12A460"/>
    <w:lvl w:ilvl="0" w:tplc="8588220E">
      <w:numFmt w:val="bullet"/>
      <w:lvlText w:val=""/>
      <w:lvlJc w:val="left"/>
      <w:pPr>
        <w:ind w:left="820" w:hanging="360"/>
      </w:pPr>
      <w:rPr>
        <w:rFonts w:ascii="Symbol" w:eastAsia="Symbol" w:hAnsi="Symbol" w:cs="Symbol" w:hint="default"/>
        <w:w w:val="100"/>
        <w:sz w:val="24"/>
        <w:szCs w:val="24"/>
        <w:lang w:val="en-US" w:eastAsia="en-US" w:bidi="en-US"/>
      </w:rPr>
    </w:lvl>
    <w:lvl w:ilvl="1" w:tplc="D2548A22">
      <w:numFmt w:val="bullet"/>
      <w:lvlText w:val="•"/>
      <w:lvlJc w:val="left"/>
      <w:pPr>
        <w:ind w:left="1694" w:hanging="360"/>
      </w:pPr>
      <w:rPr>
        <w:rFonts w:hint="default"/>
        <w:lang w:val="en-US" w:eastAsia="en-US" w:bidi="en-US"/>
      </w:rPr>
    </w:lvl>
    <w:lvl w:ilvl="2" w:tplc="C0D679FA">
      <w:numFmt w:val="bullet"/>
      <w:lvlText w:val="•"/>
      <w:lvlJc w:val="left"/>
      <w:pPr>
        <w:ind w:left="2568" w:hanging="360"/>
      </w:pPr>
      <w:rPr>
        <w:rFonts w:hint="default"/>
        <w:lang w:val="en-US" w:eastAsia="en-US" w:bidi="en-US"/>
      </w:rPr>
    </w:lvl>
    <w:lvl w:ilvl="3" w:tplc="FA7C1470">
      <w:numFmt w:val="bullet"/>
      <w:lvlText w:val="•"/>
      <w:lvlJc w:val="left"/>
      <w:pPr>
        <w:ind w:left="3442" w:hanging="360"/>
      </w:pPr>
      <w:rPr>
        <w:rFonts w:hint="default"/>
        <w:lang w:val="en-US" w:eastAsia="en-US" w:bidi="en-US"/>
      </w:rPr>
    </w:lvl>
    <w:lvl w:ilvl="4" w:tplc="764CC308">
      <w:numFmt w:val="bullet"/>
      <w:lvlText w:val="•"/>
      <w:lvlJc w:val="left"/>
      <w:pPr>
        <w:ind w:left="4316" w:hanging="360"/>
      </w:pPr>
      <w:rPr>
        <w:rFonts w:hint="default"/>
        <w:lang w:val="en-US" w:eastAsia="en-US" w:bidi="en-US"/>
      </w:rPr>
    </w:lvl>
    <w:lvl w:ilvl="5" w:tplc="C0FC1ABC">
      <w:numFmt w:val="bullet"/>
      <w:lvlText w:val="•"/>
      <w:lvlJc w:val="left"/>
      <w:pPr>
        <w:ind w:left="5190" w:hanging="360"/>
      </w:pPr>
      <w:rPr>
        <w:rFonts w:hint="default"/>
        <w:lang w:val="en-US" w:eastAsia="en-US" w:bidi="en-US"/>
      </w:rPr>
    </w:lvl>
    <w:lvl w:ilvl="6" w:tplc="1EFAC234">
      <w:numFmt w:val="bullet"/>
      <w:lvlText w:val="•"/>
      <w:lvlJc w:val="left"/>
      <w:pPr>
        <w:ind w:left="6064" w:hanging="360"/>
      </w:pPr>
      <w:rPr>
        <w:rFonts w:hint="default"/>
        <w:lang w:val="en-US" w:eastAsia="en-US" w:bidi="en-US"/>
      </w:rPr>
    </w:lvl>
    <w:lvl w:ilvl="7" w:tplc="C3B4836A">
      <w:numFmt w:val="bullet"/>
      <w:lvlText w:val="•"/>
      <w:lvlJc w:val="left"/>
      <w:pPr>
        <w:ind w:left="6938" w:hanging="360"/>
      </w:pPr>
      <w:rPr>
        <w:rFonts w:hint="default"/>
        <w:lang w:val="en-US" w:eastAsia="en-US" w:bidi="en-US"/>
      </w:rPr>
    </w:lvl>
    <w:lvl w:ilvl="8" w:tplc="1FF09A28">
      <w:numFmt w:val="bullet"/>
      <w:lvlText w:val="•"/>
      <w:lvlJc w:val="left"/>
      <w:pPr>
        <w:ind w:left="7812" w:hanging="360"/>
      </w:pPr>
      <w:rPr>
        <w:rFonts w:hint="default"/>
        <w:lang w:val="en-US" w:eastAsia="en-US" w:bidi="en-US"/>
      </w:rPr>
    </w:lvl>
  </w:abstractNum>
  <w:abstractNum w:abstractNumId="16" w15:restartNumberingAfterBreak="0">
    <w:nsid w:val="4BF243BC"/>
    <w:multiLevelType w:val="multilevel"/>
    <w:tmpl w:val="689C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65868"/>
    <w:multiLevelType w:val="multilevel"/>
    <w:tmpl w:val="B4C2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1C5526"/>
    <w:multiLevelType w:val="multilevel"/>
    <w:tmpl w:val="94CC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7C09CC"/>
    <w:multiLevelType w:val="multilevel"/>
    <w:tmpl w:val="F1B67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EB353A"/>
    <w:multiLevelType w:val="multilevel"/>
    <w:tmpl w:val="8396A7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987224"/>
    <w:multiLevelType w:val="multilevel"/>
    <w:tmpl w:val="24BCA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E4612"/>
    <w:multiLevelType w:val="multilevel"/>
    <w:tmpl w:val="D65E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A935C0"/>
    <w:multiLevelType w:val="multilevel"/>
    <w:tmpl w:val="8A52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EE565C"/>
    <w:multiLevelType w:val="multilevel"/>
    <w:tmpl w:val="BBE6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B92972"/>
    <w:multiLevelType w:val="multilevel"/>
    <w:tmpl w:val="5FA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636C70"/>
    <w:multiLevelType w:val="hybridMultilevel"/>
    <w:tmpl w:val="AAB0CAE0"/>
    <w:lvl w:ilvl="0" w:tplc="9868740E">
      <w:start w:val="1"/>
      <w:numFmt w:val="decimal"/>
      <w:lvlText w:val="%1."/>
      <w:lvlJc w:val="left"/>
      <w:pPr>
        <w:ind w:left="820" w:hanging="360"/>
      </w:pPr>
      <w:rPr>
        <w:rFonts w:ascii="Times New Roman" w:eastAsia="Times New Roman" w:hAnsi="Times New Roman" w:cs="Times New Roman" w:hint="default"/>
        <w:spacing w:val="-5"/>
        <w:w w:val="99"/>
        <w:sz w:val="24"/>
        <w:szCs w:val="24"/>
        <w:lang w:val="en-US" w:eastAsia="en-US" w:bidi="en-US"/>
      </w:rPr>
    </w:lvl>
    <w:lvl w:ilvl="1" w:tplc="C44409E6">
      <w:numFmt w:val="bullet"/>
      <w:lvlText w:val=""/>
      <w:lvlJc w:val="left"/>
      <w:pPr>
        <w:ind w:left="1540" w:hanging="360"/>
      </w:pPr>
      <w:rPr>
        <w:rFonts w:ascii="Symbol" w:eastAsia="Symbol" w:hAnsi="Symbol" w:cs="Symbol" w:hint="default"/>
        <w:w w:val="100"/>
        <w:sz w:val="24"/>
        <w:szCs w:val="24"/>
        <w:lang w:val="en-US" w:eastAsia="en-US" w:bidi="en-US"/>
      </w:rPr>
    </w:lvl>
    <w:lvl w:ilvl="2" w:tplc="34947F98">
      <w:numFmt w:val="bullet"/>
      <w:lvlText w:val="•"/>
      <w:lvlJc w:val="left"/>
      <w:pPr>
        <w:ind w:left="2431" w:hanging="360"/>
      </w:pPr>
      <w:rPr>
        <w:rFonts w:hint="default"/>
        <w:lang w:val="en-US" w:eastAsia="en-US" w:bidi="en-US"/>
      </w:rPr>
    </w:lvl>
    <w:lvl w:ilvl="3" w:tplc="82F44370">
      <w:numFmt w:val="bullet"/>
      <w:lvlText w:val="•"/>
      <w:lvlJc w:val="left"/>
      <w:pPr>
        <w:ind w:left="3322" w:hanging="360"/>
      </w:pPr>
      <w:rPr>
        <w:rFonts w:hint="default"/>
        <w:lang w:val="en-US" w:eastAsia="en-US" w:bidi="en-US"/>
      </w:rPr>
    </w:lvl>
    <w:lvl w:ilvl="4" w:tplc="A614BBB8">
      <w:numFmt w:val="bullet"/>
      <w:lvlText w:val="•"/>
      <w:lvlJc w:val="left"/>
      <w:pPr>
        <w:ind w:left="4213" w:hanging="360"/>
      </w:pPr>
      <w:rPr>
        <w:rFonts w:hint="default"/>
        <w:lang w:val="en-US" w:eastAsia="en-US" w:bidi="en-US"/>
      </w:rPr>
    </w:lvl>
    <w:lvl w:ilvl="5" w:tplc="37C60D98">
      <w:numFmt w:val="bullet"/>
      <w:lvlText w:val="•"/>
      <w:lvlJc w:val="left"/>
      <w:pPr>
        <w:ind w:left="5104" w:hanging="360"/>
      </w:pPr>
      <w:rPr>
        <w:rFonts w:hint="default"/>
        <w:lang w:val="en-US" w:eastAsia="en-US" w:bidi="en-US"/>
      </w:rPr>
    </w:lvl>
    <w:lvl w:ilvl="6" w:tplc="FC20013C">
      <w:numFmt w:val="bullet"/>
      <w:lvlText w:val="•"/>
      <w:lvlJc w:val="left"/>
      <w:pPr>
        <w:ind w:left="5995" w:hanging="360"/>
      </w:pPr>
      <w:rPr>
        <w:rFonts w:hint="default"/>
        <w:lang w:val="en-US" w:eastAsia="en-US" w:bidi="en-US"/>
      </w:rPr>
    </w:lvl>
    <w:lvl w:ilvl="7" w:tplc="9A321E30">
      <w:numFmt w:val="bullet"/>
      <w:lvlText w:val="•"/>
      <w:lvlJc w:val="left"/>
      <w:pPr>
        <w:ind w:left="6886" w:hanging="360"/>
      </w:pPr>
      <w:rPr>
        <w:rFonts w:hint="default"/>
        <w:lang w:val="en-US" w:eastAsia="en-US" w:bidi="en-US"/>
      </w:rPr>
    </w:lvl>
    <w:lvl w:ilvl="8" w:tplc="726AC990">
      <w:numFmt w:val="bullet"/>
      <w:lvlText w:val="•"/>
      <w:lvlJc w:val="left"/>
      <w:pPr>
        <w:ind w:left="7777" w:hanging="360"/>
      </w:pPr>
      <w:rPr>
        <w:rFonts w:hint="default"/>
        <w:lang w:val="en-US" w:eastAsia="en-US" w:bidi="en-US"/>
      </w:rPr>
    </w:lvl>
  </w:abstractNum>
  <w:abstractNum w:abstractNumId="27" w15:restartNumberingAfterBreak="0">
    <w:nsid w:val="7CC1537C"/>
    <w:multiLevelType w:val="multilevel"/>
    <w:tmpl w:val="06125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5"/>
  </w:num>
  <w:num w:numId="3">
    <w:abstractNumId w:val="15"/>
  </w:num>
  <w:num w:numId="4">
    <w:abstractNumId w:val="10"/>
  </w:num>
  <w:num w:numId="5">
    <w:abstractNumId w:val="22"/>
  </w:num>
  <w:num w:numId="6">
    <w:abstractNumId w:val="23"/>
  </w:num>
  <w:num w:numId="7">
    <w:abstractNumId w:val="24"/>
  </w:num>
  <w:num w:numId="8">
    <w:abstractNumId w:val="25"/>
  </w:num>
  <w:num w:numId="9">
    <w:abstractNumId w:val="17"/>
  </w:num>
  <w:num w:numId="10">
    <w:abstractNumId w:val="6"/>
  </w:num>
  <w:num w:numId="11">
    <w:abstractNumId w:val="4"/>
  </w:num>
  <w:num w:numId="12">
    <w:abstractNumId w:val="13"/>
  </w:num>
  <w:num w:numId="13">
    <w:abstractNumId w:val="16"/>
  </w:num>
  <w:num w:numId="14">
    <w:abstractNumId w:val="2"/>
  </w:num>
  <w:num w:numId="15">
    <w:abstractNumId w:val="18"/>
  </w:num>
  <w:num w:numId="16">
    <w:abstractNumId w:val="14"/>
  </w:num>
  <w:num w:numId="17">
    <w:abstractNumId w:val="0"/>
  </w:num>
  <w:num w:numId="18">
    <w:abstractNumId w:val="1"/>
  </w:num>
  <w:num w:numId="19">
    <w:abstractNumId w:val="27"/>
  </w:num>
  <w:num w:numId="20">
    <w:abstractNumId w:val="9"/>
  </w:num>
  <w:num w:numId="21">
    <w:abstractNumId w:val="19"/>
  </w:num>
  <w:num w:numId="22">
    <w:abstractNumId w:val="3"/>
  </w:num>
  <w:num w:numId="23">
    <w:abstractNumId w:val="7"/>
  </w:num>
  <w:num w:numId="24">
    <w:abstractNumId w:val="8"/>
  </w:num>
  <w:num w:numId="25">
    <w:abstractNumId w:val="11"/>
  </w:num>
  <w:num w:numId="26">
    <w:abstractNumId w:val="20"/>
  </w:num>
  <w:num w:numId="27">
    <w:abstractNumId w:val="2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6D0"/>
    <w:rsid w:val="0000104C"/>
    <w:rsid w:val="00036D5F"/>
    <w:rsid w:val="0005310C"/>
    <w:rsid w:val="000604B7"/>
    <w:rsid w:val="00092C99"/>
    <w:rsid w:val="000A34D7"/>
    <w:rsid w:val="000D6451"/>
    <w:rsid w:val="000D77BB"/>
    <w:rsid w:val="000E597B"/>
    <w:rsid w:val="000E7418"/>
    <w:rsid w:val="000F2970"/>
    <w:rsid w:val="001051A7"/>
    <w:rsid w:val="001076EF"/>
    <w:rsid w:val="001948E0"/>
    <w:rsid w:val="001B0F2B"/>
    <w:rsid w:val="001B4E34"/>
    <w:rsid w:val="001E31F4"/>
    <w:rsid w:val="00202ABA"/>
    <w:rsid w:val="00210260"/>
    <w:rsid w:val="002462B0"/>
    <w:rsid w:val="002650C9"/>
    <w:rsid w:val="00266DBD"/>
    <w:rsid w:val="00270D17"/>
    <w:rsid w:val="00272A99"/>
    <w:rsid w:val="002A46D0"/>
    <w:rsid w:val="00301FFF"/>
    <w:rsid w:val="00306F95"/>
    <w:rsid w:val="00345576"/>
    <w:rsid w:val="0035174D"/>
    <w:rsid w:val="00354825"/>
    <w:rsid w:val="0035501F"/>
    <w:rsid w:val="003648C0"/>
    <w:rsid w:val="00395610"/>
    <w:rsid w:val="003A7340"/>
    <w:rsid w:val="003B60CA"/>
    <w:rsid w:val="003B7E00"/>
    <w:rsid w:val="003F14AE"/>
    <w:rsid w:val="003F5D4A"/>
    <w:rsid w:val="0041037D"/>
    <w:rsid w:val="00425975"/>
    <w:rsid w:val="0042764A"/>
    <w:rsid w:val="00432A32"/>
    <w:rsid w:val="00466D40"/>
    <w:rsid w:val="004D414B"/>
    <w:rsid w:val="004E714F"/>
    <w:rsid w:val="00525EC7"/>
    <w:rsid w:val="005445AC"/>
    <w:rsid w:val="00550B84"/>
    <w:rsid w:val="0055370C"/>
    <w:rsid w:val="005624CE"/>
    <w:rsid w:val="005C4FE5"/>
    <w:rsid w:val="005E05DF"/>
    <w:rsid w:val="005F7613"/>
    <w:rsid w:val="005F7ADD"/>
    <w:rsid w:val="00611324"/>
    <w:rsid w:val="00617B13"/>
    <w:rsid w:val="00671DE9"/>
    <w:rsid w:val="006764DD"/>
    <w:rsid w:val="00701C10"/>
    <w:rsid w:val="007028BE"/>
    <w:rsid w:val="00747047"/>
    <w:rsid w:val="00787EB2"/>
    <w:rsid w:val="007B3CBB"/>
    <w:rsid w:val="007C55BB"/>
    <w:rsid w:val="008138A8"/>
    <w:rsid w:val="0081535E"/>
    <w:rsid w:val="0084745C"/>
    <w:rsid w:val="008512D6"/>
    <w:rsid w:val="00897C0D"/>
    <w:rsid w:val="008A57DB"/>
    <w:rsid w:val="008B08A1"/>
    <w:rsid w:val="00900BB1"/>
    <w:rsid w:val="00997A12"/>
    <w:rsid w:val="009E1E77"/>
    <w:rsid w:val="00A1677F"/>
    <w:rsid w:val="00A4573D"/>
    <w:rsid w:val="00AA167D"/>
    <w:rsid w:val="00AC3B2E"/>
    <w:rsid w:val="00B13C7E"/>
    <w:rsid w:val="00B21002"/>
    <w:rsid w:val="00B53CE1"/>
    <w:rsid w:val="00B556AA"/>
    <w:rsid w:val="00B65510"/>
    <w:rsid w:val="00B77BCA"/>
    <w:rsid w:val="00BC7FC9"/>
    <w:rsid w:val="00BD19B1"/>
    <w:rsid w:val="00BD1C4F"/>
    <w:rsid w:val="00BE5B1F"/>
    <w:rsid w:val="00C06904"/>
    <w:rsid w:val="00C70656"/>
    <w:rsid w:val="00CA12CE"/>
    <w:rsid w:val="00CA7923"/>
    <w:rsid w:val="00D036BB"/>
    <w:rsid w:val="00D13B83"/>
    <w:rsid w:val="00D22060"/>
    <w:rsid w:val="00D24AA4"/>
    <w:rsid w:val="00D41AA0"/>
    <w:rsid w:val="00D546DE"/>
    <w:rsid w:val="00DC115C"/>
    <w:rsid w:val="00DD663D"/>
    <w:rsid w:val="00E106B7"/>
    <w:rsid w:val="00E12C94"/>
    <w:rsid w:val="00E15FB8"/>
    <w:rsid w:val="00E632E6"/>
    <w:rsid w:val="00E732A5"/>
    <w:rsid w:val="00E74789"/>
    <w:rsid w:val="00E91FF3"/>
    <w:rsid w:val="00EA2921"/>
    <w:rsid w:val="00EE3C7D"/>
    <w:rsid w:val="00F00B96"/>
    <w:rsid w:val="00F36C81"/>
    <w:rsid w:val="00F43300"/>
    <w:rsid w:val="00F743D3"/>
    <w:rsid w:val="00F97950"/>
    <w:rsid w:val="00FB4BD1"/>
    <w:rsid w:val="00FB61F7"/>
    <w:rsid w:val="00FC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22BEB7"/>
  <w15:docId w15:val="{B020CEB5-68A7-4D1A-BEF4-154B525F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0"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573D"/>
    <w:pPr>
      <w:tabs>
        <w:tab w:val="center" w:pos="4680"/>
        <w:tab w:val="right" w:pos="9360"/>
      </w:tabs>
    </w:pPr>
  </w:style>
  <w:style w:type="character" w:customStyle="1" w:styleId="HeaderChar">
    <w:name w:val="Header Char"/>
    <w:basedOn w:val="DefaultParagraphFont"/>
    <w:link w:val="Header"/>
    <w:uiPriority w:val="99"/>
    <w:rsid w:val="00A4573D"/>
    <w:rPr>
      <w:rFonts w:ascii="Times New Roman" w:eastAsia="Times New Roman" w:hAnsi="Times New Roman" w:cs="Times New Roman"/>
      <w:lang w:bidi="en-US"/>
    </w:rPr>
  </w:style>
  <w:style w:type="paragraph" w:styleId="Footer">
    <w:name w:val="footer"/>
    <w:basedOn w:val="Normal"/>
    <w:link w:val="FooterChar"/>
    <w:uiPriority w:val="99"/>
    <w:unhideWhenUsed/>
    <w:rsid w:val="00A4573D"/>
    <w:pPr>
      <w:tabs>
        <w:tab w:val="center" w:pos="4680"/>
        <w:tab w:val="right" w:pos="9360"/>
      </w:tabs>
    </w:pPr>
  </w:style>
  <w:style w:type="character" w:customStyle="1" w:styleId="FooterChar">
    <w:name w:val="Footer Char"/>
    <w:basedOn w:val="DefaultParagraphFont"/>
    <w:link w:val="Footer"/>
    <w:uiPriority w:val="99"/>
    <w:rsid w:val="00A4573D"/>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A4573D"/>
    <w:rPr>
      <w:sz w:val="16"/>
      <w:szCs w:val="16"/>
    </w:rPr>
  </w:style>
  <w:style w:type="paragraph" w:styleId="CommentText">
    <w:name w:val="annotation text"/>
    <w:basedOn w:val="Normal"/>
    <w:link w:val="CommentTextChar"/>
    <w:uiPriority w:val="99"/>
    <w:unhideWhenUsed/>
    <w:rsid w:val="00A4573D"/>
    <w:rPr>
      <w:sz w:val="20"/>
      <w:szCs w:val="20"/>
    </w:rPr>
  </w:style>
  <w:style w:type="character" w:customStyle="1" w:styleId="CommentTextChar">
    <w:name w:val="Comment Text Char"/>
    <w:basedOn w:val="DefaultParagraphFont"/>
    <w:link w:val="CommentText"/>
    <w:uiPriority w:val="99"/>
    <w:rsid w:val="00A4573D"/>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4573D"/>
    <w:rPr>
      <w:b/>
      <w:bCs/>
    </w:rPr>
  </w:style>
  <w:style w:type="character" w:customStyle="1" w:styleId="CommentSubjectChar">
    <w:name w:val="Comment Subject Char"/>
    <w:basedOn w:val="CommentTextChar"/>
    <w:link w:val="CommentSubject"/>
    <w:uiPriority w:val="99"/>
    <w:semiHidden/>
    <w:rsid w:val="00A4573D"/>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A45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3D"/>
    <w:rPr>
      <w:rFonts w:ascii="Segoe UI" w:eastAsia="Times New Roman" w:hAnsi="Segoe UI" w:cs="Segoe UI"/>
      <w:sz w:val="18"/>
      <w:szCs w:val="18"/>
      <w:lang w:bidi="en-US"/>
    </w:rPr>
  </w:style>
  <w:style w:type="character" w:customStyle="1" w:styleId="object">
    <w:name w:val="object"/>
    <w:basedOn w:val="DefaultParagraphFont"/>
    <w:rsid w:val="00EA2921"/>
  </w:style>
  <w:style w:type="character" w:styleId="Hyperlink">
    <w:name w:val="Hyperlink"/>
    <w:basedOn w:val="DefaultParagraphFont"/>
    <w:uiPriority w:val="99"/>
    <w:unhideWhenUsed/>
    <w:rsid w:val="00EA2921"/>
    <w:rPr>
      <w:color w:val="0000FF"/>
      <w:u w:val="single"/>
    </w:rPr>
  </w:style>
  <w:style w:type="paragraph" w:customStyle="1" w:styleId="Heading1A">
    <w:name w:val="Heading 1 A"/>
    <w:next w:val="Normal"/>
    <w:rsid w:val="003F5D4A"/>
    <w:pPr>
      <w:keepNext/>
      <w:widowControl/>
      <w:autoSpaceDE/>
      <w:autoSpaceDN/>
      <w:spacing w:before="240" w:after="60"/>
      <w:outlineLvl w:val="0"/>
    </w:pPr>
    <w:rPr>
      <w:rFonts w:ascii="Arial Bold" w:eastAsia="ヒラギノ角ゴ Pro W3" w:hAnsi="Arial Bold" w:cs="Times New Roman"/>
      <w:color w:val="000000"/>
      <w:kern w:val="28"/>
      <w:sz w:val="28"/>
      <w:szCs w:val="20"/>
    </w:rPr>
  </w:style>
  <w:style w:type="paragraph" w:customStyle="1" w:styleId="Heading2A">
    <w:name w:val="Heading 2 A"/>
    <w:next w:val="Normal"/>
    <w:rsid w:val="003F5D4A"/>
    <w:pPr>
      <w:keepNext/>
      <w:widowControl/>
      <w:autoSpaceDE/>
      <w:autoSpaceDN/>
      <w:spacing w:before="240" w:after="60"/>
      <w:outlineLvl w:val="1"/>
    </w:pPr>
    <w:rPr>
      <w:rFonts w:ascii="Arial Bold Italic" w:eastAsia="ヒラギノ角ゴ Pro W3" w:hAnsi="Arial Bold Italic" w:cs="Times New Roman"/>
      <w:color w:val="000000"/>
      <w:sz w:val="24"/>
      <w:szCs w:val="20"/>
    </w:rPr>
  </w:style>
  <w:style w:type="character" w:customStyle="1" w:styleId="Hyperlink1">
    <w:name w:val="Hyperlink1"/>
    <w:rsid w:val="003F5D4A"/>
    <w:rPr>
      <w:color w:val="0000FE"/>
      <w:sz w:val="20"/>
      <w:u w:val="single"/>
    </w:rPr>
  </w:style>
  <w:style w:type="paragraph" w:styleId="NoSpacing">
    <w:name w:val="No Spacing"/>
    <w:qFormat/>
    <w:rsid w:val="003F5D4A"/>
    <w:pPr>
      <w:widowControl/>
      <w:autoSpaceDE/>
      <w:autoSpaceDN/>
    </w:pPr>
    <w:rPr>
      <w:rFonts w:ascii="Calibri" w:eastAsia="ヒラギノ角ゴ Pro W3" w:hAnsi="Calibri" w:cs="Times New Roman"/>
      <w:color w:val="000000"/>
      <w:szCs w:val="20"/>
    </w:rPr>
  </w:style>
  <w:style w:type="character" w:styleId="Emphasis">
    <w:name w:val="Emphasis"/>
    <w:basedOn w:val="DefaultParagraphFont"/>
    <w:uiPriority w:val="20"/>
    <w:qFormat/>
    <w:rsid w:val="00466D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1374">
      <w:bodyDiv w:val="1"/>
      <w:marLeft w:val="0"/>
      <w:marRight w:val="0"/>
      <w:marTop w:val="0"/>
      <w:marBottom w:val="0"/>
      <w:divBdr>
        <w:top w:val="none" w:sz="0" w:space="0" w:color="auto"/>
        <w:left w:val="none" w:sz="0" w:space="0" w:color="auto"/>
        <w:bottom w:val="none" w:sz="0" w:space="0" w:color="auto"/>
        <w:right w:val="none" w:sz="0" w:space="0" w:color="auto"/>
      </w:divBdr>
    </w:div>
    <w:div w:id="160391606">
      <w:bodyDiv w:val="1"/>
      <w:marLeft w:val="0"/>
      <w:marRight w:val="0"/>
      <w:marTop w:val="0"/>
      <w:marBottom w:val="0"/>
      <w:divBdr>
        <w:top w:val="none" w:sz="0" w:space="0" w:color="auto"/>
        <w:left w:val="none" w:sz="0" w:space="0" w:color="auto"/>
        <w:bottom w:val="none" w:sz="0" w:space="0" w:color="auto"/>
        <w:right w:val="none" w:sz="0" w:space="0" w:color="auto"/>
      </w:divBdr>
    </w:div>
    <w:div w:id="239021663">
      <w:bodyDiv w:val="1"/>
      <w:marLeft w:val="0"/>
      <w:marRight w:val="0"/>
      <w:marTop w:val="0"/>
      <w:marBottom w:val="0"/>
      <w:divBdr>
        <w:top w:val="none" w:sz="0" w:space="0" w:color="auto"/>
        <w:left w:val="none" w:sz="0" w:space="0" w:color="auto"/>
        <w:bottom w:val="none" w:sz="0" w:space="0" w:color="auto"/>
        <w:right w:val="none" w:sz="0" w:space="0" w:color="auto"/>
      </w:divBdr>
      <w:divsChild>
        <w:div w:id="1762330077">
          <w:marLeft w:val="0"/>
          <w:marRight w:val="0"/>
          <w:marTop w:val="0"/>
          <w:marBottom w:val="0"/>
          <w:divBdr>
            <w:top w:val="none" w:sz="0" w:space="0" w:color="auto"/>
            <w:left w:val="none" w:sz="0" w:space="0" w:color="auto"/>
            <w:bottom w:val="none" w:sz="0" w:space="0" w:color="auto"/>
            <w:right w:val="none" w:sz="0" w:space="0" w:color="auto"/>
          </w:divBdr>
        </w:div>
        <w:div w:id="2110614079">
          <w:marLeft w:val="0"/>
          <w:marRight w:val="0"/>
          <w:marTop w:val="0"/>
          <w:marBottom w:val="0"/>
          <w:divBdr>
            <w:top w:val="none" w:sz="0" w:space="0" w:color="auto"/>
            <w:left w:val="none" w:sz="0" w:space="0" w:color="auto"/>
            <w:bottom w:val="none" w:sz="0" w:space="0" w:color="auto"/>
            <w:right w:val="none" w:sz="0" w:space="0" w:color="auto"/>
          </w:divBdr>
          <w:divsChild>
            <w:div w:id="1407073447">
              <w:marLeft w:val="0"/>
              <w:marRight w:val="0"/>
              <w:marTop w:val="0"/>
              <w:marBottom w:val="0"/>
              <w:divBdr>
                <w:top w:val="none" w:sz="0" w:space="0" w:color="auto"/>
                <w:left w:val="none" w:sz="0" w:space="0" w:color="auto"/>
                <w:bottom w:val="none" w:sz="0" w:space="0" w:color="auto"/>
                <w:right w:val="none" w:sz="0" w:space="0" w:color="auto"/>
              </w:divBdr>
              <w:divsChild>
                <w:div w:id="19728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6811">
      <w:bodyDiv w:val="1"/>
      <w:marLeft w:val="0"/>
      <w:marRight w:val="0"/>
      <w:marTop w:val="0"/>
      <w:marBottom w:val="0"/>
      <w:divBdr>
        <w:top w:val="none" w:sz="0" w:space="0" w:color="auto"/>
        <w:left w:val="none" w:sz="0" w:space="0" w:color="auto"/>
        <w:bottom w:val="none" w:sz="0" w:space="0" w:color="auto"/>
        <w:right w:val="none" w:sz="0" w:space="0" w:color="auto"/>
      </w:divBdr>
    </w:div>
    <w:div w:id="374351413">
      <w:bodyDiv w:val="1"/>
      <w:marLeft w:val="0"/>
      <w:marRight w:val="0"/>
      <w:marTop w:val="0"/>
      <w:marBottom w:val="0"/>
      <w:divBdr>
        <w:top w:val="none" w:sz="0" w:space="0" w:color="auto"/>
        <w:left w:val="none" w:sz="0" w:space="0" w:color="auto"/>
        <w:bottom w:val="none" w:sz="0" w:space="0" w:color="auto"/>
        <w:right w:val="none" w:sz="0" w:space="0" w:color="auto"/>
      </w:divBdr>
    </w:div>
    <w:div w:id="772090975">
      <w:bodyDiv w:val="1"/>
      <w:marLeft w:val="0"/>
      <w:marRight w:val="0"/>
      <w:marTop w:val="0"/>
      <w:marBottom w:val="0"/>
      <w:divBdr>
        <w:top w:val="none" w:sz="0" w:space="0" w:color="auto"/>
        <w:left w:val="none" w:sz="0" w:space="0" w:color="auto"/>
        <w:bottom w:val="none" w:sz="0" w:space="0" w:color="auto"/>
        <w:right w:val="none" w:sz="0" w:space="0" w:color="auto"/>
      </w:divBdr>
    </w:div>
    <w:div w:id="1435055594">
      <w:bodyDiv w:val="1"/>
      <w:marLeft w:val="0"/>
      <w:marRight w:val="0"/>
      <w:marTop w:val="0"/>
      <w:marBottom w:val="0"/>
      <w:divBdr>
        <w:top w:val="none" w:sz="0" w:space="0" w:color="auto"/>
        <w:left w:val="none" w:sz="0" w:space="0" w:color="auto"/>
        <w:bottom w:val="none" w:sz="0" w:space="0" w:color="auto"/>
        <w:right w:val="none" w:sz="0" w:space="0" w:color="auto"/>
      </w:divBdr>
    </w:div>
    <w:div w:id="1474328891">
      <w:bodyDiv w:val="1"/>
      <w:marLeft w:val="0"/>
      <w:marRight w:val="0"/>
      <w:marTop w:val="0"/>
      <w:marBottom w:val="0"/>
      <w:divBdr>
        <w:top w:val="none" w:sz="0" w:space="0" w:color="auto"/>
        <w:left w:val="none" w:sz="0" w:space="0" w:color="auto"/>
        <w:bottom w:val="none" w:sz="0" w:space="0" w:color="auto"/>
        <w:right w:val="none" w:sz="0" w:space="0" w:color="auto"/>
      </w:divBdr>
    </w:div>
    <w:div w:id="1531644074">
      <w:bodyDiv w:val="1"/>
      <w:marLeft w:val="0"/>
      <w:marRight w:val="0"/>
      <w:marTop w:val="0"/>
      <w:marBottom w:val="0"/>
      <w:divBdr>
        <w:top w:val="none" w:sz="0" w:space="0" w:color="auto"/>
        <w:left w:val="none" w:sz="0" w:space="0" w:color="auto"/>
        <w:bottom w:val="none" w:sz="0" w:space="0" w:color="auto"/>
        <w:right w:val="none" w:sz="0" w:space="0" w:color="auto"/>
      </w:divBdr>
    </w:div>
    <w:div w:id="1660572980">
      <w:bodyDiv w:val="1"/>
      <w:marLeft w:val="0"/>
      <w:marRight w:val="0"/>
      <w:marTop w:val="0"/>
      <w:marBottom w:val="0"/>
      <w:divBdr>
        <w:top w:val="none" w:sz="0" w:space="0" w:color="auto"/>
        <w:left w:val="none" w:sz="0" w:space="0" w:color="auto"/>
        <w:bottom w:val="none" w:sz="0" w:space="0" w:color="auto"/>
        <w:right w:val="none" w:sz="0" w:space="0" w:color="auto"/>
      </w:divBdr>
    </w:div>
    <w:div w:id="1920020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sri-seed-grant@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McHale</dc:creator>
  <cp:lastModifiedBy>Beck, Elizabeth Glunt</cp:lastModifiedBy>
  <cp:revision>2</cp:revision>
  <dcterms:created xsi:type="dcterms:W3CDTF">2022-03-10T20:39:00Z</dcterms:created>
  <dcterms:modified xsi:type="dcterms:W3CDTF">2022-03-10T20:39:00Z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2017-02-12T00:00:00Z</vt:filetime>
  </property>
  <property fmtid="{D5CDD505-2E9C-101B-9397-08002B2CF9AE}" pid="3" name="Creator">
    <vt:lpwstr>Microsoft® Word 2016</vt:lpwstr>
  </property>
  <property fmtid="{D5CDD505-2E9C-101B-9397-08002B2CF9AE}" pid="4" name="LastSaved">
    <vt:filetime>2017-11-21T00:00:00Z</vt:filetime>
  </property>
</Properties>
</file>